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0EB4" w14:textId="18D9A7FA" w:rsidR="00BA5038" w:rsidRDefault="00BA5038" w:rsidP="00BA5038">
      <w:pPr>
        <w:jc w:val="center"/>
      </w:pPr>
      <w:r w:rsidRPr="0043346D">
        <w:t xml:space="preserve">Monday </w:t>
      </w:r>
      <w:r w:rsidR="009724D1">
        <w:t>16</w:t>
      </w:r>
      <w:r w:rsidRPr="00E94F00">
        <w:rPr>
          <w:vertAlign w:val="superscript"/>
        </w:rPr>
        <w:t>th</w:t>
      </w:r>
      <w:r>
        <w:t xml:space="preserve"> </w:t>
      </w:r>
      <w:r w:rsidR="009724D1">
        <w:t>Nov</w:t>
      </w:r>
      <w:r w:rsidR="006B5B04">
        <w:t>ember</w:t>
      </w:r>
      <w:r w:rsidRPr="0043346D">
        <w:t xml:space="preserve"> 20</w:t>
      </w:r>
      <w:r>
        <w:t>20</w:t>
      </w:r>
      <w:r w:rsidRPr="0043346D">
        <w:t xml:space="preserve">, </w:t>
      </w:r>
      <w:r w:rsidR="006B5B04">
        <w:t>17:30</w:t>
      </w:r>
      <w:r w:rsidRPr="0043346D">
        <w:t xml:space="preserve"> to </w:t>
      </w:r>
      <w:r>
        <w:t>1</w:t>
      </w:r>
      <w:r w:rsidR="006B5B04">
        <w:t>9</w:t>
      </w:r>
      <w:r>
        <w:t>:</w:t>
      </w:r>
      <w:r w:rsidR="006B5B04">
        <w:t>3</w:t>
      </w:r>
      <w:r>
        <w:t>0</w:t>
      </w:r>
    </w:p>
    <w:p w14:paraId="288A1E59" w14:textId="4CC19E44" w:rsidR="00BA5038" w:rsidRPr="00E735C6" w:rsidRDefault="00C66E5B" w:rsidP="00BA5038">
      <w:pPr>
        <w:jc w:val="center"/>
      </w:pPr>
      <w:r>
        <w:t>Microsoft Teams</w:t>
      </w:r>
      <w:r w:rsidR="00BA5038">
        <w:t xml:space="preserve"> Online Meeting</w:t>
      </w:r>
    </w:p>
    <w:p w14:paraId="0D6CB257" w14:textId="77777777" w:rsidR="009270A9" w:rsidRDefault="00537938" w:rsidP="004054EC">
      <w:pPr>
        <w:jc w:val="center"/>
        <w:rPr>
          <w:rFonts w:ascii="Calibri" w:hAnsi="Calibri"/>
          <w:b/>
          <w:szCs w:val="24"/>
        </w:rPr>
      </w:pPr>
      <w:r>
        <w:rPr>
          <w:rFonts w:ascii="Calibri" w:hAnsi="Calibri"/>
          <w:b/>
          <w:szCs w:val="24"/>
        </w:rPr>
        <w:t>MEETING MINUTES</w:t>
      </w:r>
    </w:p>
    <w:p w14:paraId="1E0263C9" w14:textId="77777777" w:rsidR="00537938" w:rsidRDefault="00537938" w:rsidP="004054EC">
      <w:pPr>
        <w:jc w:val="center"/>
        <w:rPr>
          <w:rFonts w:ascii="Calibri" w:hAnsi="Calibri"/>
          <w:b/>
          <w:szCs w:val="24"/>
        </w:rPr>
      </w:pPr>
    </w:p>
    <w:tbl>
      <w:tblPr>
        <w:tblStyle w:val="TableGrid"/>
        <w:tblW w:w="5975" w:type="pct"/>
        <w:tblInd w:w="-856" w:type="dxa"/>
        <w:tblLook w:val="04A0" w:firstRow="1" w:lastRow="0" w:firstColumn="1" w:lastColumn="0" w:noHBand="0" w:noVBand="1"/>
      </w:tblPr>
      <w:tblGrid>
        <w:gridCol w:w="5247"/>
        <w:gridCol w:w="282"/>
        <w:gridCol w:w="5245"/>
      </w:tblGrid>
      <w:tr w:rsidR="00537938" w:rsidRPr="000C5CE5" w14:paraId="0962CA2D" w14:textId="77777777" w:rsidTr="00537938">
        <w:trPr>
          <w:trHeight w:val="70"/>
          <w:tblHeader/>
        </w:trPr>
        <w:tc>
          <w:tcPr>
            <w:tcW w:w="5000" w:type="pct"/>
            <w:gridSpan w:val="3"/>
            <w:shd w:val="clear" w:color="auto" w:fill="4F81BD" w:themeFill="accent1"/>
            <w:vAlign w:val="center"/>
          </w:tcPr>
          <w:p w14:paraId="5CBAE7FD" w14:textId="77777777" w:rsidR="00537938" w:rsidRPr="000C5CE5" w:rsidRDefault="00537938" w:rsidP="00FE4AAE">
            <w:pPr>
              <w:jc w:val="center"/>
              <w:rPr>
                <w:color w:val="FFFFFF" w:themeColor="background1"/>
                <w:sz w:val="24"/>
              </w:rPr>
            </w:pPr>
            <w:r>
              <w:rPr>
                <w:color w:val="FFFFFF" w:themeColor="background1"/>
                <w:sz w:val="24"/>
              </w:rPr>
              <w:t>Attendees</w:t>
            </w:r>
          </w:p>
        </w:tc>
      </w:tr>
      <w:tr w:rsidR="00537938" w:rsidRPr="000C5CE5" w14:paraId="17D50091" w14:textId="77777777" w:rsidTr="00733CDB">
        <w:trPr>
          <w:trHeight w:val="70"/>
        </w:trPr>
        <w:tc>
          <w:tcPr>
            <w:tcW w:w="2435" w:type="pct"/>
            <w:vAlign w:val="center"/>
          </w:tcPr>
          <w:p w14:paraId="1F712B2A" w14:textId="77777777" w:rsidR="00733CDB" w:rsidRDefault="00733CDB" w:rsidP="00733CDB">
            <w:r w:rsidRPr="0022356E">
              <w:t xml:space="preserve">Andy Sparks </w:t>
            </w:r>
            <w:r>
              <w:t>–</w:t>
            </w:r>
            <w:r w:rsidRPr="0022356E">
              <w:t xml:space="preserve"> </w:t>
            </w:r>
            <w:r w:rsidRPr="001F675A">
              <w:t>Federation of Essex Colleges (F</w:t>
            </w:r>
            <w:r>
              <w:t>EDEC</w:t>
            </w:r>
            <w:r w:rsidRPr="001F675A">
              <w:t>)</w:t>
            </w:r>
            <w:r>
              <w:t xml:space="preserve"> </w:t>
            </w:r>
          </w:p>
          <w:p w14:paraId="1A59CA82" w14:textId="507A9C6A" w:rsidR="006E37F6" w:rsidRDefault="00085A8E" w:rsidP="006E37F6">
            <w:r>
              <w:t xml:space="preserve">Lara Fox – Objective IT </w:t>
            </w:r>
          </w:p>
          <w:p w14:paraId="72EE091E" w14:textId="7A50B5E7" w:rsidR="004C38C3" w:rsidRDefault="006E37F6" w:rsidP="00057197">
            <w:r>
              <w:t>David Rayner – Birkett Long LLP</w:t>
            </w:r>
            <w:r w:rsidR="004C38C3" w:rsidRPr="002D14AF">
              <w:t xml:space="preserve"> </w:t>
            </w:r>
          </w:p>
          <w:p w14:paraId="055F6784" w14:textId="763BF917" w:rsidR="00270A12" w:rsidRDefault="009C6F9E" w:rsidP="00057197">
            <w:r w:rsidRPr="009C6F9E">
              <w:t>Richard Davidson – Willmott Dixon Construction</w:t>
            </w:r>
            <w:r w:rsidR="00270A12">
              <w:t xml:space="preserve"> </w:t>
            </w:r>
          </w:p>
          <w:p w14:paraId="195D9DE6" w14:textId="77777777" w:rsidR="00F9617E" w:rsidRDefault="00F9617E" w:rsidP="00057197">
            <w:r w:rsidRPr="00F9617E">
              <w:t xml:space="preserve">Eman Martin-Vignerte – Bosch </w:t>
            </w:r>
          </w:p>
          <w:p w14:paraId="0CF11DAE" w14:textId="5DC60991" w:rsidR="00767B32" w:rsidRDefault="00D674AA" w:rsidP="00057197">
            <w:r w:rsidRPr="00D674AA">
              <w:t>Kirstie Cochrane – University of Essex</w:t>
            </w:r>
          </w:p>
          <w:p w14:paraId="01FB6656" w14:textId="77777777" w:rsidR="008E7C58" w:rsidRDefault="0040278A" w:rsidP="0040278A">
            <w:r w:rsidRPr="004273AC">
              <w:t xml:space="preserve">Fiona Bodle </w:t>
            </w:r>
            <w:r>
              <w:t>–</w:t>
            </w:r>
            <w:r w:rsidRPr="004273AC">
              <w:t xml:space="preserve"> ARU</w:t>
            </w:r>
            <w:r>
              <w:t xml:space="preserve"> </w:t>
            </w:r>
          </w:p>
          <w:p w14:paraId="78BE33AA" w14:textId="77777777" w:rsidR="00A9090C" w:rsidRDefault="00A867E3" w:rsidP="0040278A">
            <w:r w:rsidRPr="00A867E3">
              <w:t>Louise Stretch</w:t>
            </w:r>
            <w:r>
              <w:t xml:space="preserve"> </w:t>
            </w:r>
            <w:r w:rsidRPr="00BB5476">
              <w:t>– Konica Minolta</w:t>
            </w:r>
            <w:r w:rsidR="00A9090C" w:rsidRPr="00BB5476">
              <w:t xml:space="preserve"> </w:t>
            </w:r>
          </w:p>
          <w:p w14:paraId="6F6677D5" w14:textId="4BEDB178" w:rsidR="00A867E3" w:rsidRPr="00057197" w:rsidRDefault="00A9090C" w:rsidP="0040278A">
            <w:r w:rsidRPr="00BB5476">
              <w:t>Lindsey Hayward – Konica Minolta</w:t>
            </w:r>
          </w:p>
        </w:tc>
        <w:tc>
          <w:tcPr>
            <w:tcW w:w="131" w:type="pct"/>
          </w:tcPr>
          <w:p w14:paraId="4910174C" w14:textId="77777777" w:rsidR="00537938" w:rsidRDefault="00537938" w:rsidP="0029071D">
            <w:pPr>
              <w:jc w:val="left"/>
            </w:pPr>
          </w:p>
        </w:tc>
        <w:tc>
          <w:tcPr>
            <w:tcW w:w="2434" w:type="pct"/>
            <w:vAlign w:val="center"/>
          </w:tcPr>
          <w:p w14:paraId="260A859D" w14:textId="77777777" w:rsidR="0040278A" w:rsidRDefault="0040278A" w:rsidP="0040278A">
            <w:r w:rsidRPr="0022356E">
              <w:t>Cllr Tony Ball</w:t>
            </w:r>
            <w:r>
              <w:t xml:space="preserve"> – Essex CC </w:t>
            </w:r>
          </w:p>
          <w:p w14:paraId="7CB49A58" w14:textId="77777777" w:rsidR="0040278A" w:rsidRDefault="0040278A" w:rsidP="0040278A">
            <w:r w:rsidRPr="00EB1507">
              <w:t>Cllr Marie</w:t>
            </w:r>
            <w:r>
              <w:t xml:space="preserve"> Goldman – Chelmsford DC </w:t>
            </w:r>
          </w:p>
          <w:p w14:paraId="00B15550" w14:textId="77777777" w:rsidR="0040278A" w:rsidRDefault="0040278A" w:rsidP="0040278A">
            <w:pPr>
              <w:jc w:val="left"/>
            </w:pPr>
            <w:r>
              <w:t xml:space="preserve">Cllr Graham Butland – Braintree DC </w:t>
            </w:r>
          </w:p>
          <w:p w14:paraId="0A8F5824" w14:textId="7AC8B414" w:rsidR="003273D7" w:rsidRDefault="003273D7" w:rsidP="0040278A">
            <w:pPr>
              <w:jc w:val="left"/>
            </w:pPr>
            <w:r>
              <w:t xml:space="preserve">Cllr John Lodge </w:t>
            </w:r>
            <w:r w:rsidRPr="00085A8E">
              <w:t>– Uttlesford DC</w:t>
            </w:r>
            <w:r w:rsidRPr="0022356E">
              <w:t xml:space="preserve"> </w:t>
            </w:r>
          </w:p>
          <w:p w14:paraId="63A6ECBF" w14:textId="5F02D417" w:rsidR="00057197" w:rsidRDefault="00057197" w:rsidP="00D03A92">
            <w:pPr>
              <w:jc w:val="left"/>
            </w:pPr>
            <w:r>
              <w:t>Claudia McKibbin – ECC Secretariat</w:t>
            </w:r>
          </w:p>
          <w:p w14:paraId="7A8F6153" w14:textId="77777777" w:rsidR="0007730B" w:rsidRDefault="00057197" w:rsidP="00057197">
            <w:pPr>
              <w:jc w:val="left"/>
            </w:pPr>
            <w:r w:rsidRPr="00BA5038">
              <w:t>Tristan Smith – ECC</w:t>
            </w:r>
            <w:r>
              <w:t xml:space="preserve"> Secretariat</w:t>
            </w:r>
          </w:p>
          <w:p w14:paraId="02E9030D" w14:textId="02A410DE" w:rsidR="00085A8E" w:rsidRDefault="00085A8E" w:rsidP="00085A8E">
            <w:r>
              <w:t xml:space="preserve">Steve Evison – ECC </w:t>
            </w:r>
            <w:r w:rsidR="00003D2A" w:rsidRPr="00003D2A">
              <w:t>Secretariat</w:t>
            </w:r>
          </w:p>
          <w:p w14:paraId="574F49F4" w14:textId="5B0B2565" w:rsidR="0047647D" w:rsidRPr="000C5CE5" w:rsidRDefault="0040278A" w:rsidP="00085A8E">
            <w:r>
              <w:t>C</w:t>
            </w:r>
            <w:r w:rsidR="00D03A92">
              <w:t>llr Mark Durham – Essex CC</w:t>
            </w:r>
          </w:p>
        </w:tc>
      </w:tr>
    </w:tbl>
    <w:p w14:paraId="618375DE" w14:textId="77777777" w:rsidR="00537938" w:rsidRPr="004054EC" w:rsidRDefault="00537938" w:rsidP="004054EC">
      <w:pPr>
        <w:jc w:val="center"/>
        <w:rPr>
          <w:rFonts w:ascii="Calibri" w:hAnsi="Calibri"/>
          <w:b/>
          <w:szCs w:val="24"/>
        </w:rPr>
      </w:pPr>
    </w:p>
    <w:tbl>
      <w:tblPr>
        <w:tblStyle w:val="TableGrid"/>
        <w:tblW w:w="5975" w:type="pct"/>
        <w:tblInd w:w="-8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7"/>
        <w:gridCol w:w="7087"/>
      </w:tblGrid>
      <w:tr w:rsidR="00537938" w:rsidRPr="00A32158" w14:paraId="5DA61F3F" w14:textId="77777777" w:rsidTr="4A5B70DB">
        <w:trPr>
          <w:trHeight w:val="484"/>
          <w:tblHeader/>
        </w:trPr>
        <w:tc>
          <w:tcPr>
            <w:tcW w:w="1711" w:type="pct"/>
            <w:tcBorders>
              <w:bottom w:val="single" w:sz="4" w:space="0" w:color="auto"/>
            </w:tcBorders>
            <w:shd w:val="clear" w:color="auto" w:fill="4F81BD" w:themeFill="accent1"/>
            <w:vAlign w:val="center"/>
          </w:tcPr>
          <w:p w14:paraId="0B4DB286" w14:textId="77777777" w:rsidR="00537938" w:rsidRPr="00A32158" w:rsidRDefault="00537938" w:rsidP="00437C66">
            <w:pPr>
              <w:jc w:val="center"/>
              <w:rPr>
                <w:rFonts w:cstheme="minorHAnsi"/>
                <w:b/>
                <w:color w:val="FFFFFF" w:themeColor="background1"/>
              </w:rPr>
            </w:pPr>
            <w:r w:rsidRPr="00A32158">
              <w:rPr>
                <w:rFonts w:cstheme="minorHAnsi"/>
                <w:b/>
                <w:color w:val="FFFFFF" w:themeColor="background1"/>
              </w:rPr>
              <w:t>Item</w:t>
            </w:r>
          </w:p>
        </w:tc>
        <w:tc>
          <w:tcPr>
            <w:tcW w:w="3289" w:type="pct"/>
            <w:tcBorders>
              <w:bottom w:val="single" w:sz="4" w:space="0" w:color="auto"/>
            </w:tcBorders>
            <w:shd w:val="clear" w:color="auto" w:fill="4F81BD" w:themeFill="accent1"/>
            <w:vAlign w:val="center"/>
          </w:tcPr>
          <w:p w14:paraId="3EC66F3C" w14:textId="77777777" w:rsidR="00537938" w:rsidRPr="002D14AF" w:rsidRDefault="00537938" w:rsidP="00437C66">
            <w:pPr>
              <w:jc w:val="center"/>
              <w:rPr>
                <w:rFonts w:cstheme="minorHAnsi"/>
                <w:b/>
                <w:color w:val="FFFFFF" w:themeColor="background1"/>
              </w:rPr>
            </w:pPr>
            <w:r w:rsidRPr="002D14AF">
              <w:rPr>
                <w:rFonts w:cstheme="minorHAnsi"/>
                <w:b/>
                <w:color w:val="FFFFFF" w:themeColor="background1"/>
              </w:rPr>
              <w:t>Subject</w:t>
            </w:r>
          </w:p>
        </w:tc>
      </w:tr>
      <w:tr w:rsidR="00057197" w:rsidRPr="00A32158" w14:paraId="44C9694E" w14:textId="77777777" w:rsidTr="4A5B70DB">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2573F81C" w14:textId="77777777" w:rsidR="00057197" w:rsidRPr="00C1342F" w:rsidRDefault="00057197" w:rsidP="00057197">
            <w:pPr>
              <w:spacing w:before="60" w:after="60"/>
              <w:contextualSpacing/>
              <w:jc w:val="left"/>
              <w:rPr>
                <w:rFonts w:cstheme="minorHAnsi"/>
                <w:b/>
                <w:bCs/>
                <w:color w:val="000000" w:themeColor="text1"/>
              </w:rPr>
            </w:pPr>
            <w:r w:rsidRPr="00C1342F">
              <w:rPr>
                <w:rFonts w:cstheme="minorHAnsi"/>
                <w:b/>
                <w:bCs/>
              </w:rPr>
              <w:t xml:space="preserve">Welcome </w:t>
            </w:r>
          </w:p>
          <w:p w14:paraId="4909948B" w14:textId="6D02079C" w:rsidR="00057197" w:rsidRPr="00057197" w:rsidRDefault="00057197" w:rsidP="00FD012E">
            <w:pPr>
              <w:pStyle w:val="ListParagraph"/>
              <w:numPr>
                <w:ilvl w:val="0"/>
                <w:numId w:val="3"/>
              </w:numPr>
              <w:spacing w:before="60" w:after="60"/>
              <w:ind w:left="324"/>
              <w:jc w:val="left"/>
              <w:rPr>
                <w:rFonts w:cstheme="minorHAnsi"/>
              </w:rPr>
            </w:pPr>
            <w:r>
              <w:rPr>
                <w:rFonts w:cstheme="minorHAnsi"/>
              </w:rPr>
              <w:t>Updates on Register of Interests</w:t>
            </w:r>
          </w:p>
        </w:tc>
        <w:tc>
          <w:tcPr>
            <w:tcW w:w="3289" w:type="pct"/>
            <w:tcBorders>
              <w:top w:val="single" w:sz="4" w:space="0" w:color="auto"/>
              <w:left w:val="single" w:sz="4" w:space="0" w:color="auto"/>
              <w:bottom w:val="single" w:sz="4" w:space="0" w:color="auto"/>
              <w:right w:val="single" w:sz="4" w:space="0" w:color="auto"/>
            </w:tcBorders>
            <w:vAlign w:val="center"/>
          </w:tcPr>
          <w:p w14:paraId="10D7D4EB" w14:textId="57925240" w:rsidR="00057197" w:rsidRPr="002D14AF" w:rsidRDefault="00057197" w:rsidP="00057197">
            <w:r w:rsidRPr="002D14AF">
              <w:t>Apologies:</w:t>
            </w:r>
          </w:p>
          <w:p w14:paraId="1ECCCA19" w14:textId="7A51107A" w:rsidR="005A4A5F" w:rsidRDefault="005A4A5F" w:rsidP="00E356D5">
            <w:pPr>
              <w:pStyle w:val="ListParagraph"/>
              <w:numPr>
                <w:ilvl w:val="0"/>
                <w:numId w:val="4"/>
              </w:numPr>
            </w:pPr>
            <w:r w:rsidRPr="005A4A5F">
              <w:t>Miles Adcock – Teledyne e2v</w:t>
            </w:r>
          </w:p>
          <w:p w14:paraId="7F694A61" w14:textId="53C745C7" w:rsidR="00E356D5" w:rsidRDefault="00F21EB1" w:rsidP="00E356D5">
            <w:pPr>
              <w:pStyle w:val="ListParagraph"/>
              <w:numPr>
                <w:ilvl w:val="0"/>
                <w:numId w:val="4"/>
              </w:numPr>
            </w:pPr>
            <w:r w:rsidRPr="00F21EB1">
              <w:t>David Burch – Essex Chamber of Commerce</w:t>
            </w:r>
          </w:p>
          <w:p w14:paraId="1B23CD06" w14:textId="77777777" w:rsidR="00336A62" w:rsidRDefault="009724D1" w:rsidP="00336A62">
            <w:pPr>
              <w:pStyle w:val="ListParagraph"/>
              <w:numPr>
                <w:ilvl w:val="0"/>
                <w:numId w:val="4"/>
              </w:numPr>
            </w:pPr>
            <w:r w:rsidRPr="00DD65D7">
              <w:t>Trevor Scott</w:t>
            </w:r>
            <w:r>
              <w:t xml:space="preserve"> – Simarco </w:t>
            </w:r>
          </w:p>
          <w:p w14:paraId="7E8776C6" w14:textId="0BE3385A" w:rsidR="00336A62" w:rsidRDefault="00336A62" w:rsidP="00336A62">
            <w:pPr>
              <w:pStyle w:val="ListParagraph"/>
              <w:numPr>
                <w:ilvl w:val="0"/>
                <w:numId w:val="4"/>
              </w:numPr>
            </w:pPr>
            <w:r>
              <w:t xml:space="preserve">Claire Lewis </w:t>
            </w:r>
            <w:r w:rsidR="00CE6DAA">
              <w:t>–</w:t>
            </w:r>
            <w:r>
              <w:t xml:space="preserve"> Visteon</w:t>
            </w:r>
            <w:r w:rsidR="00CE6DAA">
              <w:t xml:space="preserve"> </w:t>
            </w:r>
            <w:r>
              <w:t xml:space="preserve"> </w:t>
            </w:r>
          </w:p>
          <w:p w14:paraId="317CED1C" w14:textId="585FDAE4" w:rsidR="004C38C3" w:rsidRDefault="004C38C3" w:rsidP="009724D1">
            <w:pPr>
              <w:ind w:left="360"/>
            </w:pPr>
          </w:p>
          <w:p w14:paraId="06B7A8FB" w14:textId="08762D8D" w:rsidR="004C38C3" w:rsidRDefault="004C38C3" w:rsidP="004C38C3">
            <w:r>
              <w:t>This meeting was recorded</w:t>
            </w:r>
            <w:r w:rsidR="00AF4F94">
              <w:t>.</w:t>
            </w:r>
          </w:p>
          <w:p w14:paraId="24900552" w14:textId="77777777" w:rsidR="00E92E2E" w:rsidRDefault="00E92E2E" w:rsidP="004C38C3"/>
          <w:p w14:paraId="38BE3651" w14:textId="263A45AF" w:rsidR="006D33F0" w:rsidRPr="00E92E2E" w:rsidRDefault="00E92E2E" w:rsidP="004C38C3">
            <w:pPr>
              <w:rPr>
                <w:b/>
                <w:bCs/>
              </w:rPr>
            </w:pPr>
            <w:r w:rsidRPr="00E92E2E">
              <w:rPr>
                <w:b/>
                <w:bCs/>
              </w:rPr>
              <w:t>Register of Interests:</w:t>
            </w:r>
          </w:p>
          <w:p w14:paraId="37B76C27" w14:textId="2D4DA395" w:rsidR="000660FF" w:rsidRDefault="00014C02" w:rsidP="00316C20">
            <w:pPr>
              <w:pStyle w:val="ListParagraph"/>
              <w:numPr>
                <w:ilvl w:val="0"/>
                <w:numId w:val="12"/>
              </w:numPr>
              <w:jc w:val="left"/>
            </w:pPr>
            <w:r>
              <w:t>Kirstie Cochrane – University of Essex</w:t>
            </w:r>
            <w:r w:rsidR="00643AA8">
              <w:t>,</w:t>
            </w:r>
            <w:r>
              <w:t xml:space="preserve"> which has bid for LGF Covid Support Fund</w:t>
            </w:r>
          </w:p>
          <w:p w14:paraId="19C8BB62" w14:textId="19780B13" w:rsidR="00CE6DAA" w:rsidRPr="002D14AF" w:rsidRDefault="00CE6DAA" w:rsidP="00316C20">
            <w:pPr>
              <w:pStyle w:val="ListParagraph"/>
              <w:numPr>
                <w:ilvl w:val="0"/>
                <w:numId w:val="12"/>
              </w:numPr>
              <w:jc w:val="left"/>
            </w:pPr>
            <w:r>
              <w:t xml:space="preserve">Richard Davidson – Willmott Dixon plan to bid for the Braintree Horizon </w:t>
            </w:r>
            <w:r w:rsidR="00643AA8">
              <w:t xml:space="preserve">Enterprise </w:t>
            </w:r>
            <w:r>
              <w:t>120 project</w:t>
            </w:r>
            <w:r w:rsidR="00643AA8">
              <w:t>,</w:t>
            </w:r>
            <w:r>
              <w:t xml:space="preserve"> which is to receive SELEP GBF Funding </w:t>
            </w:r>
          </w:p>
        </w:tc>
      </w:tr>
      <w:tr w:rsidR="00057197" w:rsidRPr="00A32158" w14:paraId="024A4F05" w14:textId="77777777" w:rsidTr="4A5B70DB">
        <w:trPr>
          <w:trHeight w:val="467"/>
        </w:trPr>
        <w:tc>
          <w:tcPr>
            <w:tcW w:w="1711" w:type="pct"/>
            <w:tcBorders>
              <w:top w:val="single" w:sz="4" w:space="0" w:color="auto"/>
              <w:left w:val="single" w:sz="4" w:space="0" w:color="auto"/>
              <w:bottom w:val="single" w:sz="4" w:space="0" w:color="auto"/>
              <w:right w:val="single" w:sz="4" w:space="0" w:color="auto"/>
            </w:tcBorders>
            <w:vAlign w:val="center"/>
          </w:tcPr>
          <w:p w14:paraId="7DD9BE58" w14:textId="58A6FC82" w:rsidR="00057197" w:rsidRPr="009542CF" w:rsidRDefault="00057197" w:rsidP="00057197">
            <w:pPr>
              <w:spacing w:before="60" w:after="60"/>
              <w:contextualSpacing/>
              <w:jc w:val="left"/>
              <w:rPr>
                <w:rFonts w:cstheme="minorHAnsi"/>
                <w:b/>
                <w:bCs/>
              </w:rPr>
            </w:pPr>
            <w:r w:rsidRPr="00C1342F">
              <w:rPr>
                <w:rFonts w:cstheme="minorHAnsi"/>
                <w:b/>
                <w:bCs/>
              </w:rPr>
              <w:t xml:space="preserve">Minutes of Last Meeting </w:t>
            </w:r>
          </w:p>
        </w:tc>
        <w:tc>
          <w:tcPr>
            <w:tcW w:w="3289" w:type="pct"/>
            <w:tcBorders>
              <w:top w:val="single" w:sz="4" w:space="0" w:color="auto"/>
              <w:left w:val="single" w:sz="4" w:space="0" w:color="auto"/>
              <w:bottom w:val="single" w:sz="4" w:space="0" w:color="auto"/>
              <w:right w:val="single" w:sz="4" w:space="0" w:color="auto"/>
            </w:tcBorders>
            <w:vAlign w:val="center"/>
          </w:tcPr>
          <w:p w14:paraId="01C87557" w14:textId="34E6F749" w:rsidR="00057197" w:rsidRPr="002D14AF" w:rsidRDefault="00D354EC" w:rsidP="00057197">
            <w:pPr>
              <w:rPr>
                <w:rFonts w:cstheme="minorHAnsi"/>
              </w:rPr>
            </w:pPr>
            <w:r w:rsidRPr="002D14AF">
              <w:rPr>
                <w:rFonts w:cstheme="minorHAnsi"/>
              </w:rPr>
              <w:t>Approved</w:t>
            </w:r>
            <w:r w:rsidR="00AF4F94">
              <w:rPr>
                <w:rFonts w:cstheme="minorHAnsi"/>
              </w:rPr>
              <w:t>.</w:t>
            </w:r>
          </w:p>
        </w:tc>
      </w:tr>
      <w:tr w:rsidR="005D38D4" w:rsidRPr="00A32158" w14:paraId="3720811C" w14:textId="77777777" w:rsidTr="4A5B70DB">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06C95EA7" w14:textId="4644CB74" w:rsidR="005D38D4" w:rsidRPr="009542CF" w:rsidRDefault="005D38D4" w:rsidP="005D38D4">
            <w:pPr>
              <w:jc w:val="left"/>
            </w:pPr>
            <w:r w:rsidRPr="00E72FB9">
              <w:rPr>
                <w:b/>
                <w:bCs/>
              </w:rPr>
              <w:t>Future ways of working</w:t>
            </w:r>
          </w:p>
        </w:tc>
        <w:tc>
          <w:tcPr>
            <w:tcW w:w="3289" w:type="pct"/>
            <w:tcBorders>
              <w:top w:val="single" w:sz="4" w:space="0" w:color="auto"/>
              <w:left w:val="single" w:sz="4" w:space="0" w:color="auto"/>
              <w:bottom w:val="single" w:sz="4" w:space="0" w:color="auto"/>
              <w:right w:val="single" w:sz="4" w:space="0" w:color="auto"/>
            </w:tcBorders>
            <w:vAlign w:val="center"/>
          </w:tcPr>
          <w:p w14:paraId="1DA8F3AA" w14:textId="229EECF6" w:rsidR="005D38D4" w:rsidRDefault="00643AA8" w:rsidP="005D38D4">
            <w:pPr>
              <w:jc w:val="left"/>
            </w:pPr>
            <w:r>
              <w:t>Business members had a useful meeting with Steve Evison last week. Transitioning to where business members can add a real value to discussions and debate, shaping projects.</w:t>
            </w:r>
          </w:p>
          <w:p w14:paraId="774515B9" w14:textId="77777777" w:rsidR="00643AA8" w:rsidRDefault="00643AA8" w:rsidP="005D38D4">
            <w:pPr>
              <w:jc w:val="left"/>
            </w:pPr>
          </w:p>
          <w:p w14:paraId="2AD7E2B2" w14:textId="70FAF85B" w:rsidR="00643AA8" w:rsidRPr="002D14AF" w:rsidRDefault="00643AA8" w:rsidP="005D38D4">
            <w:pPr>
              <w:jc w:val="left"/>
            </w:pPr>
            <w:r>
              <w:t>New way that the agenda and its content has been set out reflects this change.</w:t>
            </w:r>
          </w:p>
        </w:tc>
      </w:tr>
      <w:tr w:rsidR="005D38D4" w:rsidRPr="00A32158" w14:paraId="5525D70E" w14:textId="77777777" w:rsidTr="00374C74">
        <w:trPr>
          <w:trHeight w:val="535"/>
        </w:trPr>
        <w:tc>
          <w:tcPr>
            <w:tcW w:w="1711" w:type="pct"/>
            <w:tcBorders>
              <w:top w:val="single" w:sz="4" w:space="0" w:color="auto"/>
              <w:left w:val="single" w:sz="4" w:space="0" w:color="auto"/>
              <w:bottom w:val="single" w:sz="4" w:space="0" w:color="auto"/>
              <w:right w:val="single" w:sz="4" w:space="0" w:color="auto"/>
            </w:tcBorders>
          </w:tcPr>
          <w:p w14:paraId="583DFB34" w14:textId="77777777" w:rsidR="005D38D4" w:rsidRPr="00ED6918" w:rsidRDefault="005D38D4" w:rsidP="005D38D4">
            <w:pPr>
              <w:spacing w:before="60" w:after="60"/>
              <w:jc w:val="left"/>
              <w:rPr>
                <w:b/>
                <w:bCs/>
              </w:rPr>
            </w:pPr>
            <w:r w:rsidRPr="00ED6918">
              <w:rPr>
                <w:b/>
                <w:bCs/>
              </w:rPr>
              <w:t>Engagement Session with Business Members, Steve Evison and ECC</w:t>
            </w:r>
          </w:p>
          <w:p w14:paraId="7CF17EF8" w14:textId="5CDAE077" w:rsidR="005D38D4" w:rsidRPr="003E7925" w:rsidRDefault="005D38D4" w:rsidP="005D38D4">
            <w:pPr>
              <w:jc w:val="left"/>
              <w:rPr>
                <w:rFonts w:cstheme="minorHAnsi"/>
              </w:rPr>
            </w:pPr>
            <w:r w:rsidRPr="554FA80B">
              <w:t xml:space="preserve">Feedback </w:t>
            </w:r>
          </w:p>
        </w:tc>
        <w:tc>
          <w:tcPr>
            <w:tcW w:w="3289" w:type="pct"/>
            <w:tcBorders>
              <w:top w:val="single" w:sz="4" w:space="0" w:color="auto"/>
              <w:left w:val="single" w:sz="4" w:space="0" w:color="auto"/>
              <w:bottom w:val="single" w:sz="4" w:space="0" w:color="auto"/>
              <w:right w:val="single" w:sz="4" w:space="0" w:color="auto"/>
            </w:tcBorders>
            <w:vAlign w:val="center"/>
          </w:tcPr>
          <w:p w14:paraId="765B843E" w14:textId="03BFD686" w:rsidR="00643AA8" w:rsidRDefault="00643AA8" w:rsidP="005D38D4">
            <w:pPr>
              <w:jc w:val="left"/>
            </w:pPr>
            <w:r>
              <w:t xml:space="preserve">Business Support and Inward Investment work were key themes that individual business members expressed interest. Success Essex </w:t>
            </w:r>
            <w:r w:rsidR="00BB0CA2">
              <w:t>can support Essex projects from early stage of development and shape them.</w:t>
            </w:r>
          </w:p>
          <w:p w14:paraId="719590CB" w14:textId="11E0ABD8" w:rsidR="00BB0CA2" w:rsidRDefault="00BB0CA2" w:rsidP="005D38D4">
            <w:pPr>
              <w:jc w:val="left"/>
            </w:pPr>
          </w:p>
          <w:p w14:paraId="732D26C0" w14:textId="6C0DC04E" w:rsidR="00BB0CA2" w:rsidRDefault="00BF54AC" w:rsidP="005D38D4">
            <w:pPr>
              <w:jc w:val="left"/>
            </w:pPr>
            <w:r>
              <w:t>Linking in skills under the business support work, there are innovative ideas of using S106 money to f</w:t>
            </w:r>
            <w:r w:rsidR="00BB0CA2">
              <w:t xml:space="preserve">und different </w:t>
            </w:r>
            <w:r>
              <w:t xml:space="preserve">types </w:t>
            </w:r>
            <w:r w:rsidR="00C61D96">
              <w:t>apprenticeship</w:t>
            </w:r>
            <w:r>
              <w:t>s</w:t>
            </w:r>
            <w:r w:rsidR="00C61D96">
              <w:t xml:space="preserve"> </w:t>
            </w:r>
            <w:r>
              <w:t>to what government currently has available. As businesses get frustrated with the complex process.</w:t>
            </w:r>
            <w:r w:rsidR="0044451F">
              <w:t xml:space="preserve"> </w:t>
            </w:r>
          </w:p>
          <w:p w14:paraId="43459E14" w14:textId="60CE2DF2" w:rsidR="00BF54AC" w:rsidRDefault="00BF54AC" w:rsidP="005D38D4">
            <w:pPr>
              <w:jc w:val="left"/>
            </w:pPr>
          </w:p>
          <w:p w14:paraId="60C57E18" w14:textId="3D39CA55" w:rsidR="00BF54AC" w:rsidRDefault="0044451F" w:rsidP="005D38D4">
            <w:pPr>
              <w:jc w:val="left"/>
            </w:pPr>
            <w:r>
              <w:t>Engagement with wider LA partners needed to ensure a common message on business engagement. Discussions have already been happening through different forums to ensure this engagement is happening (North Essex Economic Strategy Board, ASELA etc). This type of Essex wide discussion is key</w:t>
            </w:r>
            <w:r w:rsidR="00AB1685">
              <w:t xml:space="preserve"> and ongoing</w:t>
            </w:r>
            <w:r>
              <w:t xml:space="preserve">. </w:t>
            </w:r>
          </w:p>
          <w:p w14:paraId="5695B4E5" w14:textId="1B03C016" w:rsidR="00643AA8" w:rsidRDefault="00643AA8" w:rsidP="005D38D4">
            <w:pPr>
              <w:jc w:val="left"/>
            </w:pPr>
          </w:p>
          <w:p w14:paraId="79ECC994" w14:textId="43666307" w:rsidR="00AB1685" w:rsidRDefault="00AB1685" w:rsidP="005D38D4">
            <w:pPr>
              <w:jc w:val="left"/>
            </w:pPr>
            <w:r w:rsidRPr="00AB1685">
              <w:rPr>
                <w:b/>
                <w:bCs/>
              </w:rPr>
              <w:lastRenderedPageBreak/>
              <w:t>ACTION</w:t>
            </w:r>
            <w:r>
              <w:t xml:space="preserve"> – Chair and Secretariat to hold individual discussion with board members to gauge feeling on how to measure success going forward</w:t>
            </w:r>
          </w:p>
          <w:p w14:paraId="49F1E3FA" w14:textId="5FC3BEE4" w:rsidR="00AB1685" w:rsidRDefault="00AB1685" w:rsidP="005D38D4">
            <w:pPr>
              <w:jc w:val="left"/>
            </w:pPr>
          </w:p>
          <w:p w14:paraId="737F1F32" w14:textId="35A84F37" w:rsidR="00AB1685" w:rsidRDefault="00AB1685" w:rsidP="005D38D4">
            <w:pPr>
              <w:jc w:val="left"/>
            </w:pPr>
            <w:r>
              <w:t>Need to work out how to be dynamic in responding to requests for the Board’s assistance, whilst managing individual’s workloads and respective skills. Can be done by relying on the Secretariat and being clear on what it is needed from Board, especially with requests for input.</w:t>
            </w:r>
          </w:p>
          <w:p w14:paraId="14F3D3F7" w14:textId="69175C2E" w:rsidR="00AB1685" w:rsidRDefault="00AB1685" w:rsidP="005D38D4">
            <w:pPr>
              <w:jc w:val="left"/>
            </w:pPr>
          </w:p>
          <w:p w14:paraId="40384C6B" w14:textId="69998929" w:rsidR="00AB1685" w:rsidRDefault="00AB1685" w:rsidP="005D38D4">
            <w:pPr>
              <w:jc w:val="left"/>
            </w:pPr>
            <w:r w:rsidRPr="00AB1685">
              <w:rPr>
                <w:b/>
                <w:bCs/>
              </w:rPr>
              <w:t>ACTION</w:t>
            </w:r>
            <w:r>
              <w:t xml:space="preserve"> - Secretariat to come up with a draft proposal on how it can clearly support Board with the individual workstreams. </w:t>
            </w:r>
          </w:p>
          <w:p w14:paraId="400684EA" w14:textId="1810C657" w:rsidR="0044451F" w:rsidRPr="002D14AF" w:rsidRDefault="0044451F" w:rsidP="005D38D4">
            <w:pPr>
              <w:jc w:val="left"/>
            </w:pPr>
          </w:p>
        </w:tc>
      </w:tr>
      <w:tr w:rsidR="005D38D4" w:rsidRPr="00A32158" w14:paraId="695002A9" w14:textId="77777777" w:rsidTr="00374C74">
        <w:trPr>
          <w:trHeight w:val="535"/>
        </w:trPr>
        <w:tc>
          <w:tcPr>
            <w:tcW w:w="1711" w:type="pct"/>
            <w:tcBorders>
              <w:top w:val="single" w:sz="4" w:space="0" w:color="auto"/>
              <w:left w:val="single" w:sz="4" w:space="0" w:color="auto"/>
              <w:bottom w:val="single" w:sz="4" w:space="0" w:color="auto"/>
              <w:right w:val="single" w:sz="4" w:space="0" w:color="auto"/>
            </w:tcBorders>
          </w:tcPr>
          <w:p w14:paraId="53E2289F" w14:textId="77777777" w:rsidR="005D38D4" w:rsidRDefault="005D38D4" w:rsidP="005D38D4">
            <w:pPr>
              <w:spacing w:before="60" w:after="60"/>
              <w:jc w:val="left"/>
            </w:pPr>
            <w:r w:rsidRPr="554FA80B">
              <w:rPr>
                <w:b/>
                <w:bCs/>
              </w:rPr>
              <w:lastRenderedPageBreak/>
              <w:t>District Project Pipeline Update</w:t>
            </w:r>
          </w:p>
          <w:p w14:paraId="4A9FECAB" w14:textId="263D2B1D" w:rsidR="005D38D4" w:rsidRPr="00212189" w:rsidRDefault="005D38D4" w:rsidP="005D38D4">
            <w:pPr>
              <w:jc w:val="left"/>
              <w:rPr>
                <w:rFonts w:cstheme="minorHAnsi"/>
                <w:b/>
                <w:bCs/>
              </w:rPr>
            </w:pPr>
            <w:r>
              <w:rPr>
                <w:rFonts w:cstheme="minorHAnsi"/>
              </w:rPr>
              <w:t>Feedback</w:t>
            </w:r>
          </w:p>
        </w:tc>
        <w:tc>
          <w:tcPr>
            <w:tcW w:w="3289" w:type="pct"/>
            <w:tcBorders>
              <w:top w:val="single" w:sz="4" w:space="0" w:color="auto"/>
              <w:left w:val="single" w:sz="4" w:space="0" w:color="auto"/>
              <w:bottom w:val="single" w:sz="4" w:space="0" w:color="auto"/>
              <w:right w:val="single" w:sz="4" w:space="0" w:color="auto"/>
            </w:tcBorders>
            <w:vAlign w:val="center"/>
          </w:tcPr>
          <w:p w14:paraId="3ED0A552" w14:textId="1B73D558" w:rsidR="00434DFA" w:rsidRDefault="00893849" w:rsidP="005D38D4">
            <w:pPr>
              <w:jc w:val="left"/>
            </w:pPr>
            <w:r>
              <w:t xml:space="preserve">Aim of bringing this to the board now is </w:t>
            </w:r>
            <w:r w:rsidR="009660F6">
              <w:t>t</w:t>
            </w:r>
            <w:r>
              <w:t>o show the kind of projects that districts have in their pipeline</w:t>
            </w:r>
            <w:r w:rsidR="009660F6">
              <w:t>s</w:t>
            </w:r>
            <w:r>
              <w:t xml:space="preserve"> and would like funding for, and enable the board to be in a position to </w:t>
            </w:r>
            <w:r w:rsidR="009660F6">
              <w:t>have a pipeline, which reflects what is strategically important to Essex, and be prepared for future funding opportunities.</w:t>
            </w:r>
          </w:p>
          <w:p w14:paraId="3A7FF5B6" w14:textId="72D42EF7" w:rsidR="00893849" w:rsidRDefault="00893849" w:rsidP="005D38D4">
            <w:pPr>
              <w:jc w:val="left"/>
            </w:pPr>
          </w:p>
          <w:p w14:paraId="511AA6AD" w14:textId="47931049" w:rsidR="009660F6" w:rsidRDefault="009660F6" w:rsidP="005D38D4">
            <w:pPr>
              <w:jc w:val="left"/>
            </w:pPr>
            <w:r>
              <w:t xml:space="preserve">Process for the prioritisation and assessment criteria, which each project in the pipeline will be assessed against. The pipeline is an active list, which will change depending on new projects and future assessment. </w:t>
            </w:r>
          </w:p>
          <w:p w14:paraId="6FE4AAC4" w14:textId="327810C6" w:rsidR="009660F6" w:rsidRDefault="009660F6" w:rsidP="005D38D4">
            <w:pPr>
              <w:jc w:val="left"/>
            </w:pPr>
          </w:p>
          <w:p w14:paraId="4328413D" w14:textId="74B9FC40" w:rsidR="009660F6" w:rsidRDefault="009660F6" w:rsidP="005D38D4">
            <w:pPr>
              <w:jc w:val="left"/>
            </w:pPr>
            <w:r>
              <w:t>Good to understand some more on specific projects</w:t>
            </w:r>
            <w:r w:rsidR="00C927B1">
              <w:t xml:space="preserve">. In terms of the current situation, how relevant is investing in business accommodation when businesses are currently re-evaluating their workplace strategy. </w:t>
            </w:r>
            <w:r w:rsidR="00F83B7A">
              <w:t>Ensure that business accommodation projects include broadband connections to reflect new working patterns and demand.</w:t>
            </w:r>
          </w:p>
          <w:p w14:paraId="7E6550A6" w14:textId="0FD3EB31" w:rsidR="00C927B1" w:rsidRDefault="00C927B1" w:rsidP="005D38D4">
            <w:pPr>
              <w:jc w:val="left"/>
            </w:pPr>
          </w:p>
          <w:p w14:paraId="4FF26614" w14:textId="4175B0A3" w:rsidR="00C927B1" w:rsidRDefault="00C927B1" w:rsidP="005D38D4">
            <w:pPr>
              <w:jc w:val="left"/>
            </w:pPr>
            <w:r>
              <w:t xml:space="preserve">Concerns on project linked to Garden Communities development, may not be appropriate to be on this list as there are more achievable projects that should take priority. </w:t>
            </w:r>
            <w:r w:rsidR="00F83B7A">
              <w:t>Questions still exists on what the future of business space will look like, and how to include them in the communities. This has the potential to influence future plans.</w:t>
            </w:r>
          </w:p>
          <w:p w14:paraId="2C92160B" w14:textId="7B645F69" w:rsidR="00C927B1" w:rsidRDefault="00C927B1" w:rsidP="005D38D4">
            <w:pPr>
              <w:jc w:val="left"/>
            </w:pPr>
          </w:p>
          <w:p w14:paraId="1D086CDB" w14:textId="55C92DAA" w:rsidR="00C927B1" w:rsidRDefault="00C927B1" w:rsidP="00C927B1">
            <w:pPr>
              <w:jc w:val="left"/>
            </w:pPr>
            <w:r>
              <w:t>Will the councils come up with their own pipelines and submit to the board to evaluate and come up with a final pipeline? Need to discuss how private sector projects can be brought forward and not overlooked, as only LA projects listed.</w:t>
            </w:r>
            <w:r w:rsidR="00F83B7A">
              <w:t xml:space="preserve"> </w:t>
            </w:r>
            <w:r>
              <w:t xml:space="preserve">This is Pipeline process is in trial phase and open to change. Role of the board will be to review and discuss which projects </w:t>
            </w:r>
            <w:r w:rsidR="00F83B7A">
              <w:t>are priority</w:t>
            </w:r>
            <w:r>
              <w:t xml:space="preserve">. This process needs to be fluid due to changing times. </w:t>
            </w:r>
          </w:p>
          <w:p w14:paraId="57040188" w14:textId="77777777" w:rsidR="00C927B1" w:rsidRDefault="00C927B1" w:rsidP="00C927B1">
            <w:pPr>
              <w:jc w:val="left"/>
            </w:pPr>
          </w:p>
          <w:p w14:paraId="40B2F3CA" w14:textId="2AA37E91" w:rsidR="00BA4A21" w:rsidRDefault="00C927B1" w:rsidP="005D38D4">
            <w:pPr>
              <w:jc w:val="left"/>
            </w:pPr>
            <w:r>
              <w:t>How can board do that?</w:t>
            </w:r>
            <w:r w:rsidR="00F83B7A">
              <w:t xml:space="preserve"> </w:t>
            </w:r>
            <w:r w:rsidR="00BA4A21">
              <w:t>Is the board a consultee or a decision-making body? Maybe come up with a formal way of board scoring pipeline projects to board’s own criteria?</w:t>
            </w:r>
            <w:r w:rsidR="00F83B7A">
              <w:t xml:space="preserve"> Also, interesting to see what is missing from the pipeline e.g. projects from CCGs, social enterprise organisations. How can board engage with missing sectors and widen the portfolio of </w:t>
            </w:r>
            <w:r w:rsidR="00BA4A21">
              <w:t>projects? Importance on communication in getting the message out on process, target audience, funding pots etc.</w:t>
            </w:r>
          </w:p>
          <w:p w14:paraId="3206E345" w14:textId="5D3B5D5C" w:rsidR="00F83B7A" w:rsidRDefault="00F83B7A" w:rsidP="005D38D4">
            <w:pPr>
              <w:jc w:val="left"/>
            </w:pPr>
          </w:p>
          <w:p w14:paraId="497986B6" w14:textId="4AD591BB" w:rsidR="00BA4A21" w:rsidRDefault="00BA4A21" w:rsidP="005D38D4">
            <w:pPr>
              <w:jc w:val="left"/>
            </w:pPr>
            <w:r w:rsidRPr="00BA4A21">
              <w:rPr>
                <w:b/>
                <w:bCs/>
              </w:rPr>
              <w:t>ACTION</w:t>
            </w:r>
            <w:r>
              <w:t xml:space="preserve"> need to clarify role of board in the process of prioritising the pipeline projects</w:t>
            </w:r>
            <w:r w:rsidR="004F2F80">
              <w:t xml:space="preserve"> and how this prioritisation links in with Board’s strategy.</w:t>
            </w:r>
          </w:p>
          <w:p w14:paraId="74472B2B" w14:textId="65631440" w:rsidR="00AB1685" w:rsidRPr="00F47694" w:rsidRDefault="00AB1685" w:rsidP="00BA4A21">
            <w:pPr>
              <w:jc w:val="left"/>
            </w:pPr>
          </w:p>
        </w:tc>
      </w:tr>
      <w:tr w:rsidR="005D38D4" w:rsidRPr="00A32158" w14:paraId="2101052F" w14:textId="77777777" w:rsidTr="4A5B70DB">
        <w:trPr>
          <w:trHeight w:val="535"/>
        </w:trPr>
        <w:tc>
          <w:tcPr>
            <w:tcW w:w="1711" w:type="pct"/>
            <w:tcBorders>
              <w:top w:val="single" w:sz="4" w:space="0" w:color="auto"/>
              <w:left w:val="single" w:sz="4" w:space="0" w:color="auto"/>
              <w:bottom w:val="single" w:sz="4" w:space="0" w:color="auto"/>
              <w:right w:val="single" w:sz="4" w:space="0" w:color="auto"/>
            </w:tcBorders>
            <w:vAlign w:val="center"/>
          </w:tcPr>
          <w:p w14:paraId="3D82F8EB" w14:textId="13ABB8BA" w:rsidR="005D38D4" w:rsidRPr="00212189" w:rsidRDefault="005D38D4" w:rsidP="005D38D4">
            <w:pPr>
              <w:jc w:val="left"/>
              <w:rPr>
                <w:rFonts w:cstheme="minorHAnsi"/>
                <w:b/>
                <w:bCs/>
              </w:rPr>
            </w:pPr>
            <w:r w:rsidRPr="291BB01C">
              <w:rPr>
                <w:b/>
                <w:bCs/>
              </w:rPr>
              <w:t xml:space="preserve">Green Innovation </w:t>
            </w:r>
          </w:p>
        </w:tc>
        <w:tc>
          <w:tcPr>
            <w:tcW w:w="3289" w:type="pct"/>
            <w:tcBorders>
              <w:top w:val="single" w:sz="4" w:space="0" w:color="auto"/>
              <w:left w:val="single" w:sz="4" w:space="0" w:color="auto"/>
              <w:bottom w:val="single" w:sz="4" w:space="0" w:color="auto"/>
              <w:right w:val="single" w:sz="4" w:space="0" w:color="auto"/>
            </w:tcBorders>
            <w:vAlign w:val="center"/>
          </w:tcPr>
          <w:p w14:paraId="33D5D1D1" w14:textId="261329D3" w:rsidR="006D2BB5" w:rsidRDefault="006D2BB5" w:rsidP="006D2BB5">
            <w:pPr>
              <w:jc w:val="left"/>
            </w:pPr>
            <w:r>
              <w:t xml:space="preserve">Challenge is getting enough businesses to sign up to green schemes and developments. The local authorities need to lead on this </w:t>
            </w:r>
            <w:r w:rsidR="00BF250F">
              <w:t xml:space="preserve">(development </w:t>
            </w:r>
            <w:r w:rsidR="00BF250F">
              <w:lastRenderedPageBreak/>
              <w:t xml:space="preserve">engagement and compliance with climate change regulations) </w:t>
            </w:r>
            <w:r>
              <w:t>in order to promote sustainable development. As development partners say there is a lack of consumer demand. In order to get consumer buy-in, there has been discussions to research consumer sentiment on green development.</w:t>
            </w:r>
          </w:p>
          <w:p w14:paraId="028CEDFF" w14:textId="77777777" w:rsidR="006D2BB5" w:rsidRDefault="006D2BB5" w:rsidP="006D2BB5">
            <w:pPr>
              <w:jc w:val="left"/>
            </w:pPr>
          </w:p>
          <w:p w14:paraId="0845BB11" w14:textId="77777777" w:rsidR="00BF250F" w:rsidRDefault="006D2BB5" w:rsidP="006D2BB5">
            <w:pPr>
              <w:jc w:val="left"/>
            </w:pPr>
            <w:r>
              <w:t xml:space="preserve">Essex is an entrepreneurial county, but there is a fear of </w:t>
            </w:r>
            <w:r w:rsidR="00BF250F">
              <w:t>high cost</w:t>
            </w:r>
            <w:r>
              <w:t xml:space="preserve"> associated with sustainable development which is a real hurdle to overcome.</w:t>
            </w:r>
            <w:r w:rsidR="00BF250F">
              <w:t xml:space="preserve"> There is a real role for Success Essex in supporting this ‘bringing together’ of local authorities and businesses to champion this mission. Champion innovation.</w:t>
            </w:r>
          </w:p>
          <w:p w14:paraId="096F8B8C" w14:textId="3464560B" w:rsidR="006D2BB5" w:rsidRDefault="00BF250F" w:rsidP="006D2BB5">
            <w:pPr>
              <w:jc w:val="left"/>
            </w:pPr>
            <w:r>
              <w:t xml:space="preserve">ECC is working with central government to ensure support (both in funding and regulations) for developing net-zero and sustainable developments. </w:t>
            </w:r>
          </w:p>
          <w:p w14:paraId="26AE35EB" w14:textId="04574BC6" w:rsidR="00BF250F" w:rsidRDefault="00BF250F" w:rsidP="006D2BB5">
            <w:pPr>
              <w:jc w:val="left"/>
            </w:pPr>
          </w:p>
          <w:p w14:paraId="6D968B53" w14:textId="115E0215" w:rsidR="00BF250F" w:rsidRDefault="00BF250F" w:rsidP="006D2BB5">
            <w:pPr>
              <w:jc w:val="left"/>
            </w:pPr>
            <w:r>
              <w:t>Vision is a replicable and accessible project done in partnership with universities.</w:t>
            </w:r>
          </w:p>
          <w:p w14:paraId="6ED6AAD8" w14:textId="77777777" w:rsidR="00BF250F" w:rsidRDefault="00BF250F" w:rsidP="006D2BB5">
            <w:pPr>
              <w:jc w:val="left"/>
            </w:pPr>
          </w:p>
          <w:p w14:paraId="64941BF2" w14:textId="24023096" w:rsidR="00BF250F" w:rsidRDefault="00BF250F" w:rsidP="006D2BB5">
            <w:pPr>
              <w:jc w:val="left"/>
            </w:pPr>
            <w:r w:rsidRPr="00BF250F">
              <w:rPr>
                <w:b/>
                <w:bCs/>
              </w:rPr>
              <w:t>ACTION</w:t>
            </w:r>
            <w:r>
              <w:t>: Daphne will provide a light-touch update on how board can be involved going forward</w:t>
            </w:r>
          </w:p>
        </w:tc>
      </w:tr>
      <w:tr w:rsidR="005D38D4" w:rsidRPr="00A32158" w14:paraId="1BB41FB3" w14:textId="77777777" w:rsidTr="4A5B70DB">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5A62B59F" w14:textId="3DDA6C18" w:rsidR="005D38D4" w:rsidRPr="00C02140" w:rsidRDefault="005D38D4" w:rsidP="005D38D4">
            <w:pPr>
              <w:jc w:val="left"/>
              <w:rPr>
                <w:rFonts w:cstheme="minorHAnsi"/>
              </w:rPr>
            </w:pPr>
            <w:r w:rsidRPr="00B54FBE">
              <w:rPr>
                <w:b/>
                <w:bCs/>
              </w:rPr>
              <w:lastRenderedPageBreak/>
              <w:t>Reflection on where we should prioritise</w:t>
            </w:r>
          </w:p>
        </w:tc>
        <w:tc>
          <w:tcPr>
            <w:tcW w:w="3289" w:type="pct"/>
            <w:tcBorders>
              <w:top w:val="single" w:sz="4" w:space="0" w:color="auto"/>
              <w:left w:val="single" w:sz="4" w:space="0" w:color="auto"/>
              <w:bottom w:val="single" w:sz="4" w:space="0" w:color="auto"/>
              <w:right w:val="single" w:sz="4" w:space="0" w:color="auto"/>
            </w:tcBorders>
            <w:vAlign w:val="center"/>
          </w:tcPr>
          <w:p w14:paraId="48F612C9" w14:textId="3400D229" w:rsidR="005D38D4" w:rsidRDefault="00636405" w:rsidP="005D38D4">
            <w:pPr>
              <w:jc w:val="left"/>
            </w:pPr>
            <w:r>
              <w:t xml:space="preserve">Comms strategy needs to be developed on what kind of message the board wants to transmit. </w:t>
            </w:r>
            <w:r w:rsidR="00BF250F">
              <w:t xml:space="preserve">Comms is key </w:t>
            </w:r>
            <w:r>
              <w:t>in</w:t>
            </w:r>
            <w:r w:rsidR="00BF250F">
              <w:t xml:space="preserve"> getting out </w:t>
            </w:r>
            <w:r>
              <w:t xml:space="preserve">information to businesses on what support/funding </w:t>
            </w:r>
            <w:r w:rsidR="00BF250F">
              <w:t xml:space="preserve">opportunities </w:t>
            </w:r>
            <w:r>
              <w:t>are available.</w:t>
            </w:r>
          </w:p>
          <w:p w14:paraId="6A453B95" w14:textId="5C54A855" w:rsidR="00636405" w:rsidRDefault="00636405" w:rsidP="005D38D4">
            <w:pPr>
              <w:jc w:val="left"/>
            </w:pPr>
          </w:p>
          <w:p w14:paraId="2A1250D7" w14:textId="6E6C6F22" w:rsidR="00636405" w:rsidRPr="00D02E00" w:rsidRDefault="00636405" w:rsidP="005D38D4">
            <w:pPr>
              <w:jc w:val="left"/>
            </w:pPr>
            <w:r>
              <w:t>Lack of focus on Skills needs to be addressed</w:t>
            </w:r>
          </w:p>
        </w:tc>
      </w:tr>
      <w:tr w:rsidR="005D38D4" w:rsidRPr="00A32158" w14:paraId="268D553C" w14:textId="77777777" w:rsidTr="00374C74">
        <w:trPr>
          <w:trHeight w:val="666"/>
        </w:trPr>
        <w:tc>
          <w:tcPr>
            <w:tcW w:w="1711" w:type="pct"/>
            <w:tcBorders>
              <w:top w:val="single" w:sz="4" w:space="0" w:color="auto"/>
              <w:left w:val="single" w:sz="4" w:space="0" w:color="auto"/>
              <w:bottom w:val="single" w:sz="4" w:space="0" w:color="auto"/>
              <w:right w:val="single" w:sz="4" w:space="0" w:color="auto"/>
            </w:tcBorders>
          </w:tcPr>
          <w:p w14:paraId="7F71BB38" w14:textId="77777777" w:rsidR="005D38D4" w:rsidRPr="00B2598B" w:rsidRDefault="005D38D4" w:rsidP="005D38D4">
            <w:pPr>
              <w:spacing w:before="60" w:after="60"/>
              <w:jc w:val="left"/>
              <w:rPr>
                <w:b/>
                <w:bCs/>
              </w:rPr>
            </w:pPr>
            <w:r w:rsidRPr="00B2598B">
              <w:rPr>
                <w:b/>
                <w:bCs/>
              </w:rPr>
              <w:t xml:space="preserve">SELEP LGF Covid19 Support Fund </w:t>
            </w:r>
            <w:r>
              <w:rPr>
                <w:b/>
                <w:bCs/>
              </w:rPr>
              <w:t>Bid</w:t>
            </w:r>
          </w:p>
          <w:p w14:paraId="30D5FF90" w14:textId="49283FC4" w:rsidR="005D38D4" w:rsidRPr="00057197" w:rsidRDefault="005D38D4" w:rsidP="005D38D4">
            <w:pPr>
              <w:jc w:val="left"/>
              <w:rPr>
                <w:rFonts w:cstheme="minorHAnsi"/>
                <w:b/>
                <w:bCs/>
              </w:rPr>
            </w:pPr>
            <w:r w:rsidRPr="008248C8">
              <w:t xml:space="preserve">Project </w:t>
            </w:r>
            <w:r>
              <w:t xml:space="preserve">Bids </w:t>
            </w:r>
            <w:r w:rsidRPr="008248C8">
              <w:t>Prioritisation</w:t>
            </w:r>
          </w:p>
        </w:tc>
        <w:tc>
          <w:tcPr>
            <w:tcW w:w="3289" w:type="pct"/>
            <w:tcBorders>
              <w:top w:val="single" w:sz="4" w:space="0" w:color="auto"/>
              <w:left w:val="single" w:sz="4" w:space="0" w:color="auto"/>
              <w:bottom w:val="single" w:sz="4" w:space="0" w:color="auto"/>
              <w:right w:val="single" w:sz="4" w:space="0" w:color="auto"/>
            </w:tcBorders>
            <w:vAlign w:val="center"/>
          </w:tcPr>
          <w:p w14:paraId="4AA9C0C7" w14:textId="46B2EFF9" w:rsidR="005D38D4" w:rsidRDefault="00636405" w:rsidP="005D38D4">
            <w:pPr>
              <w:jc w:val="left"/>
              <w:rPr>
                <w:rFonts w:cstheme="minorHAnsi"/>
              </w:rPr>
            </w:pPr>
            <w:r>
              <w:rPr>
                <w:rFonts w:cstheme="minorHAnsi"/>
              </w:rPr>
              <w:t>Final agreed Priority:</w:t>
            </w:r>
          </w:p>
          <w:p w14:paraId="32A8153C" w14:textId="3AD27CA7" w:rsidR="00636405" w:rsidRDefault="00636405" w:rsidP="00636405">
            <w:pPr>
              <w:pStyle w:val="ListParagraph"/>
              <w:numPr>
                <w:ilvl w:val="0"/>
                <w:numId w:val="13"/>
              </w:numPr>
              <w:jc w:val="left"/>
              <w:rPr>
                <w:rFonts w:cstheme="minorHAnsi"/>
              </w:rPr>
            </w:pPr>
            <w:r>
              <w:rPr>
                <w:rFonts w:cstheme="minorHAnsi"/>
              </w:rPr>
              <w:t>Project Flightpath</w:t>
            </w:r>
          </w:p>
          <w:p w14:paraId="7818D23B" w14:textId="77777777" w:rsidR="00636405" w:rsidRDefault="00636405" w:rsidP="00636405">
            <w:pPr>
              <w:pStyle w:val="ListParagraph"/>
              <w:numPr>
                <w:ilvl w:val="0"/>
                <w:numId w:val="13"/>
              </w:numPr>
              <w:jc w:val="left"/>
              <w:rPr>
                <w:rFonts w:cstheme="minorHAnsi"/>
              </w:rPr>
            </w:pPr>
            <w:r>
              <w:rPr>
                <w:rFonts w:cstheme="minorHAnsi"/>
              </w:rPr>
              <w:t>M11 J8</w:t>
            </w:r>
          </w:p>
          <w:p w14:paraId="36252DE9" w14:textId="77777777" w:rsidR="00636405" w:rsidRDefault="00636405" w:rsidP="00636405">
            <w:pPr>
              <w:pStyle w:val="ListParagraph"/>
              <w:numPr>
                <w:ilvl w:val="0"/>
                <w:numId w:val="13"/>
              </w:numPr>
              <w:jc w:val="left"/>
              <w:rPr>
                <w:rFonts w:cstheme="minorHAnsi"/>
              </w:rPr>
            </w:pPr>
            <w:r>
              <w:rPr>
                <w:rFonts w:cstheme="minorHAnsi"/>
              </w:rPr>
              <w:t>Parkside Phase 3</w:t>
            </w:r>
          </w:p>
          <w:p w14:paraId="10A4B3C1" w14:textId="4F21462D" w:rsidR="00636405" w:rsidRDefault="00636405" w:rsidP="00636405">
            <w:pPr>
              <w:pStyle w:val="ListParagraph"/>
              <w:numPr>
                <w:ilvl w:val="0"/>
                <w:numId w:val="13"/>
              </w:numPr>
              <w:jc w:val="left"/>
              <w:rPr>
                <w:rFonts w:cstheme="minorHAnsi"/>
              </w:rPr>
            </w:pPr>
            <w:r>
              <w:rPr>
                <w:rFonts w:cstheme="minorHAnsi"/>
              </w:rPr>
              <w:t xml:space="preserve">Mercury </w:t>
            </w:r>
            <w:r w:rsidR="001F1D03">
              <w:rPr>
                <w:rFonts w:cstheme="minorHAnsi"/>
              </w:rPr>
              <w:t>Rising</w:t>
            </w:r>
          </w:p>
          <w:p w14:paraId="1CB9FF8C" w14:textId="364BAFD1" w:rsidR="00636405" w:rsidRPr="00636405" w:rsidRDefault="00636405" w:rsidP="00636405">
            <w:pPr>
              <w:jc w:val="left"/>
              <w:rPr>
                <w:rFonts w:cstheme="minorHAnsi"/>
              </w:rPr>
            </w:pPr>
          </w:p>
        </w:tc>
      </w:tr>
      <w:tr w:rsidR="005D38D4" w:rsidRPr="00A32158" w14:paraId="33F182D5" w14:textId="77777777" w:rsidTr="4A5B70DB">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15C21004" w14:textId="282315C0" w:rsidR="005D38D4" w:rsidRPr="00632D7A" w:rsidRDefault="005D38D4" w:rsidP="005D38D4">
            <w:pPr>
              <w:jc w:val="left"/>
              <w:rPr>
                <w:rFonts w:cstheme="minorHAnsi"/>
                <w:b/>
                <w:bCs/>
              </w:rPr>
            </w:pPr>
            <w:r>
              <w:rPr>
                <w:rStyle w:val="normaltextrun"/>
                <w:rFonts w:ascii="Calibri" w:hAnsi="Calibri" w:cs="Calibri"/>
                <w:b/>
                <w:bCs/>
              </w:rPr>
              <w:t>OAB</w:t>
            </w:r>
            <w:r>
              <w:rPr>
                <w:rStyle w:val="eop"/>
                <w:rFonts w:ascii="Calibri" w:hAnsi="Calibri" w:cs="Calibri"/>
              </w:rPr>
              <w:t> </w:t>
            </w:r>
          </w:p>
        </w:tc>
        <w:tc>
          <w:tcPr>
            <w:tcW w:w="3289" w:type="pct"/>
            <w:tcBorders>
              <w:top w:val="single" w:sz="4" w:space="0" w:color="auto"/>
              <w:left w:val="single" w:sz="4" w:space="0" w:color="auto"/>
              <w:bottom w:val="single" w:sz="4" w:space="0" w:color="auto"/>
              <w:right w:val="single" w:sz="4" w:space="0" w:color="auto"/>
            </w:tcBorders>
            <w:vAlign w:val="center"/>
          </w:tcPr>
          <w:p w14:paraId="4E73AAF6" w14:textId="77777777" w:rsidR="005D38D4" w:rsidRDefault="001F1D03" w:rsidP="005D38D4">
            <w:pPr>
              <w:jc w:val="left"/>
              <w:rPr>
                <w:rFonts w:cstheme="minorHAnsi"/>
              </w:rPr>
            </w:pPr>
            <w:r w:rsidRPr="001F1D03">
              <w:rPr>
                <w:rFonts w:cstheme="minorHAnsi"/>
                <w:b/>
                <w:bCs/>
              </w:rPr>
              <w:t>ACTION</w:t>
            </w:r>
            <w:r>
              <w:rPr>
                <w:rFonts w:cstheme="minorHAnsi"/>
              </w:rPr>
              <w:t>: Secretariat to circulate slides</w:t>
            </w:r>
          </w:p>
          <w:p w14:paraId="2F396818" w14:textId="77777777" w:rsidR="001F1D03" w:rsidRDefault="001F1D03" w:rsidP="005D38D4">
            <w:pPr>
              <w:jc w:val="left"/>
              <w:rPr>
                <w:rFonts w:cstheme="minorHAnsi"/>
              </w:rPr>
            </w:pPr>
          </w:p>
          <w:p w14:paraId="50ED2000" w14:textId="4B53571D" w:rsidR="001F1D03" w:rsidRPr="00A143D3" w:rsidRDefault="001F1D03" w:rsidP="005D38D4">
            <w:pPr>
              <w:jc w:val="left"/>
              <w:rPr>
                <w:rFonts w:cstheme="minorHAnsi"/>
              </w:rPr>
            </w:pPr>
            <w:r w:rsidRPr="001F1D03">
              <w:rPr>
                <w:rFonts w:cstheme="minorHAnsi"/>
                <w:b/>
                <w:bCs/>
              </w:rPr>
              <w:t>ACTION</w:t>
            </w:r>
            <w:r>
              <w:rPr>
                <w:rFonts w:cstheme="minorHAnsi"/>
              </w:rPr>
              <w:t>: Board to discuss organisation of its Secretariat similar to the OSE structure presented at last board meeting</w:t>
            </w:r>
          </w:p>
        </w:tc>
      </w:tr>
      <w:tr w:rsidR="00C02140" w:rsidRPr="00A32158" w14:paraId="292500C2" w14:textId="77777777" w:rsidTr="4A5B70DB">
        <w:trPr>
          <w:trHeight w:val="666"/>
        </w:trPr>
        <w:tc>
          <w:tcPr>
            <w:tcW w:w="1711" w:type="pct"/>
            <w:tcBorders>
              <w:top w:val="single" w:sz="4" w:space="0" w:color="auto"/>
              <w:left w:val="single" w:sz="4" w:space="0" w:color="auto"/>
              <w:bottom w:val="single" w:sz="4" w:space="0" w:color="auto"/>
              <w:right w:val="single" w:sz="4" w:space="0" w:color="auto"/>
            </w:tcBorders>
            <w:vAlign w:val="center"/>
          </w:tcPr>
          <w:p w14:paraId="3BDD4CD3" w14:textId="1AF7F084" w:rsidR="00C02140" w:rsidRPr="00057197" w:rsidRDefault="00C02140" w:rsidP="00C02140">
            <w:pPr>
              <w:jc w:val="left"/>
              <w:rPr>
                <w:rFonts w:cstheme="minorHAnsi"/>
                <w:b/>
                <w:bCs/>
              </w:rPr>
            </w:pPr>
            <w:r w:rsidRPr="00057197">
              <w:rPr>
                <w:rFonts w:cstheme="minorHAnsi"/>
                <w:b/>
                <w:bCs/>
              </w:rPr>
              <w:t>Meeting Close</w:t>
            </w:r>
          </w:p>
        </w:tc>
        <w:tc>
          <w:tcPr>
            <w:tcW w:w="3289" w:type="pct"/>
            <w:tcBorders>
              <w:top w:val="single" w:sz="4" w:space="0" w:color="auto"/>
              <w:left w:val="single" w:sz="4" w:space="0" w:color="auto"/>
              <w:bottom w:val="single" w:sz="4" w:space="0" w:color="auto"/>
              <w:right w:val="single" w:sz="4" w:space="0" w:color="auto"/>
            </w:tcBorders>
            <w:vAlign w:val="center"/>
          </w:tcPr>
          <w:p w14:paraId="33D90F19" w14:textId="2965F33F" w:rsidR="00C02140" w:rsidRPr="002D14AF" w:rsidRDefault="00C02140" w:rsidP="00C02140">
            <w:pPr>
              <w:jc w:val="left"/>
              <w:rPr>
                <w:rFonts w:cstheme="minorHAnsi"/>
              </w:rPr>
            </w:pPr>
            <w:r>
              <w:rPr>
                <w:rFonts w:cstheme="minorHAnsi"/>
              </w:rPr>
              <w:t>19:</w:t>
            </w:r>
            <w:r w:rsidR="000C5AA2">
              <w:rPr>
                <w:rFonts w:cstheme="minorHAnsi"/>
              </w:rPr>
              <w:t>25</w:t>
            </w:r>
          </w:p>
        </w:tc>
      </w:tr>
    </w:tbl>
    <w:p w14:paraId="45A32029" w14:textId="77777777" w:rsidR="00400B3F" w:rsidRDefault="00400B3F" w:rsidP="00721145"/>
    <w:sectPr w:rsidR="00400B3F" w:rsidSect="00D674E2">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993" w:left="144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4FE64" w14:textId="77777777" w:rsidR="008F3753" w:rsidRDefault="008F3753" w:rsidP="00E735C6">
      <w:r>
        <w:separator/>
      </w:r>
    </w:p>
  </w:endnote>
  <w:endnote w:type="continuationSeparator" w:id="0">
    <w:p w14:paraId="0187058B" w14:textId="77777777" w:rsidR="008F3753" w:rsidRDefault="008F3753" w:rsidP="00E7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DEFA" w14:textId="77777777" w:rsidR="00FF0715" w:rsidRDefault="00FF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4854" w14:textId="77777777" w:rsidR="00E735C6" w:rsidRPr="00D60BB1" w:rsidRDefault="00D60BB1" w:rsidP="00D60BB1">
    <w:pPr>
      <w:pStyle w:val="Footer"/>
      <w:rPr>
        <w:sz w:val="20"/>
        <w:szCs w:val="20"/>
      </w:rPr>
    </w:pPr>
    <w:r w:rsidRPr="00D60BB1">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AD15" w14:textId="77777777" w:rsidR="00FF0715" w:rsidRDefault="00FF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23771" w14:textId="77777777" w:rsidR="008F3753" w:rsidRDefault="008F3753" w:rsidP="00E735C6">
      <w:r>
        <w:separator/>
      </w:r>
    </w:p>
  </w:footnote>
  <w:footnote w:type="continuationSeparator" w:id="0">
    <w:p w14:paraId="6966F289" w14:textId="77777777" w:rsidR="008F3753" w:rsidRDefault="008F3753" w:rsidP="00E7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8068" w14:textId="77777777" w:rsidR="00FF0715" w:rsidRDefault="00FF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FCAC6" w14:textId="77777777" w:rsidR="00E735C6" w:rsidRDefault="00E735C6">
    <w:pPr>
      <w:pStyle w:val="Header"/>
    </w:pPr>
    <w:r>
      <w:rPr>
        <w:noProof/>
      </w:rPr>
      <mc:AlternateContent>
        <mc:Choice Requires="wps">
          <w:drawing>
            <wp:anchor distT="0" distB="0" distL="114300" distR="114300" simplePos="0" relativeHeight="251659264" behindDoc="0" locked="0" layoutInCell="1" allowOverlap="1" wp14:anchorId="456EAF7B" wp14:editId="424ED4DB">
              <wp:simplePos x="0" y="0"/>
              <wp:positionH relativeFrom="column">
                <wp:posOffset>-914400</wp:posOffset>
              </wp:positionH>
              <wp:positionV relativeFrom="paragraph">
                <wp:posOffset>-449580</wp:posOffset>
              </wp:positionV>
              <wp:extent cx="7543800" cy="419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48A0DC" w14:textId="77777777" w:rsidR="0043346D" w:rsidRPr="0043346D" w:rsidRDefault="00D674E2" w:rsidP="0043346D">
                          <w:pPr>
                            <w:jc w:val="center"/>
                            <w:rPr>
                              <w:b/>
                              <w:sz w:val="24"/>
                            </w:rPr>
                          </w:pPr>
                          <w:r>
                            <w:rPr>
                              <w:b/>
                              <w:sz w:val="24"/>
                            </w:rPr>
                            <w:t>SUCCESS ESSEX</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456EAF7B" id="Rectangle 1" o:spid="_x0000_s1026" style="position:absolute;left:0;text-align:left;margin-left:-1in;margin-top:-35.4pt;width:594pt;height:33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8odwIAAEIFAAAOAAAAZHJzL2Uyb0RvYy54bWysVMFu2zAMvQ/YPwi6r7azZG2DOkXQosOA&#10;oA2aDj0rshQbkERNUmJnXz9KdtyiLXYY5oNMieQj+UTq6rrTihyE8w2YkhZnOSXCcKgasyvpz6e7&#10;LxeU+MBMxRQYUdKj8PR68fnTVWvnYgI1qEo4giDGz1tb0joEO88yz2uhmT8DKwwqJTjNAm7dLqsc&#10;axFdq2yS59+yFlxlHXDhPZ7e9kq6SPhSCh4epPQiEFVSzC2k1aV1G9dsccXmO8ds3fAhDfYPWWjW&#10;GAw6Qt2ywMjeNe+gdMMdeJDhjIPOQMqGi1QDVlPkb6rZ1MyKVAuS4+1Ik/9/sPz+sHakqfDuKDFM&#10;4xU9ImnM7JQgRaSntX6OVhu7dsPOoxhr7aTT8Y9VkC5RehwpFV0gHA/PZ9OvFzkyz1E3LS4LlBEm&#10;e/G2zofvAjSJQkkdRk9MssPKh970ZIJ+MZs+fpLCUYmYgjKPQmIZGHGSvFMDiRvlyIHh1TPOhQlF&#10;r6pZJfrjWY7fkM/okbJLgBFZNkqN2ANAbM732H2ug310Fan/Ruf8b4n1zqNHigwmjM66MeA+AlBY&#10;1RC5tz+R1FMTWQrdtkOTKG6hOuJ9O+gHwVt+1yDtK+bDmjnsfLwpnObwgItU0JYUBomSGtzvj86j&#10;PTYkailpcZJK6n/tmROUqB8GW/WymE7j6KXNdHY+wY17rdm+1pi9vgG8MWxHzC6J0T6okygd6Gcc&#10;+mWMiipmOMYu6fYk3oR+vvHR4GK5TEY4bJaFldlYHqEjvbGpnrpn5uzQeQF79h5OM8fmbxqwt42e&#10;Bpb7ALJJ3fnC6kA8DmrqoOFRiS/B632yenn6Fn8AAAD//wMAUEsDBBQABgAIAAAAIQDBnmEA4AAA&#10;AAwBAAAPAAAAZHJzL2Rvd25yZXYueG1sTI/NTsMwEITvSLyDtUjcWrtVgDaNUyEkfsStKQd6c+Il&#10;iYjXUew24e3Zcim33dnR7DfZdnKdOOEQWk8aFnMFAqnytqVaw8f+ebYCEaIhazpPqOEHA2zz66vM&#10;pNaPtMNTEWvBIRRSo6GJsU+lDFWDzoS575H49uUHZyKvQy3tYEYOd51cKnUvnWmJPzSmx6cGq+/i&#10;6DSEsXx5K4vD+3LXv3bq804d9mul9e3N9LgBEXGKFzOc8RkdcmYq/ZFsEJ2G2SJJuEzk6UFxibNF&#10;/UklS8kKZJ7J/yXyXwAAAP//AwBQSwECLQAUAAYACAAAACEAtoM4kv4AAADhAQAAEwAAAAAAAAAA&#10;AAAAAAAAAAAAW0NvbnRlbnRfVHlwZXNdLnhtbFBLAQItABQABgAIAAAAIQA4/SH/1gAAAJQBAAAL&#10;AAAAAAAAAAAAAAAAAC8BAABfcmVscy8ucmVsc1BLAQItABQABgAIAAAAIQBA6W8odwIAAEIFAAAO&#10;AAAAAAAAAAAAAAAAAC4CAABkcnMvZTJvRG9jLnhtbFBLAQItABQABgAIAAAAIQDBnmEA4AAAAAwB&#10;AAAPAAAAAAAAAAAAAAAAANEEAABkcnMvZG93bnJldi54bWxQSwUGAAAAAAQABADzAAAA3gUAAAAA&#10;" fillcolor="#4f81bd [3204]" strokecolor="#243f60 [1604]" strokeweight="2pt">
              <v:textbox>
                <w:txbxContent>
                  <w:p w14:paraId="6548A0DC" w14:textId="77777777" w:rsidR="0043346D" w:rsidRPr="0043346D" w:rsidRDefault="00D674E2" w:rsidP="0043346D">
                    <w:pPr>
                      <w:jc w:val="center"/>
                      <w:rPr>
                        <w:b/>
                        <w:sz w:val="24"/>
                      </w:rPr>
                    </w:pPr>
                    <w:r>
                      <w:rPr>
                        <w:b/>
                        <w:sz w:val="24"/>
                      </w:rPr>
                      <w:t>SUCCESS ESSEX</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C548" w14:textId="77777777" w:rsidR="00FF0715" w:rsidRDefault="00FF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70E"/>
    <w:multiLevelType w:val="multilevel"/>
    <w:tmpl w:val="1048F646"/>
    <w:lvl w:ilvl="0">
      <w:numFmt w:val="bullet"/>
      <w:lvlText w:val="-"/>
      <w:lvlJc w:val="left"/>
      <w:pPr>
        <w:tabs>
          <w:tab w:val="num" w:pos="720"/>
        </w:tabs>
        <w:ind w:left="720" w:hanging="360"/>
      </w:pPr>
      <w:rPr>
        <w:rFonts w:ascii="Calibri" w:eastAsiaTheme="minorHAnsi" w:hAnsi="Calibri" w:cs="Calibri"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13A00"/>
    <w:multiLevelType w:val="hybridMultilevel"/>
    <w:tmpl w:val="93BCFA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C5A43"/>
    <w:multiLevelType w:val="hybridMultilevel"/>
    <w:tmpl w:val="276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6510F"/>
    <w:multiLevelType w:val="hybridMultilevel"/>
    <w:tmpl w:val="EBB29110"/>
    <w:lvl w:ilvl="0" w:tplc="B3E4D96C">
      <w:start w:val="1"/>
      <w:numFmt w:val="bullet"/>
      <w:lvlText w:val=""/>
      <w:lvlJc w:val="left"/>
      <w:pPr>
        <w:ind w:left="720" w:hanging="360"/>
      </w:pPr>
      <w:rPr>
        <w:rFonts w:ascii="Symbol" w:hAnsi="Symbol" w:hint="default"/>
      </w:rPr>
    </w:lvl>
    <w:lvl w:ilvl="1" w:tplc="8780B9DC">
      <w:start w:val="1"/>
      <w:numFmt w:val="bullet"/>
      <w:lvlText w:val="o"/>
      <w:lvlJc w:val="left"/>
      <w:pPr>
        <w:ind w:left="1440" w:hanging="360"/>
      </w:pPr>
      <w:rPr>
        <w:rFonts w:ascii="Courier New" w:hAnsi="Courier New" w:hint="default"/>
      </w:rPr>
    </w:lvl>
    <w:lvl w:ilvl="2" w:tplc="B290E690">
      <w:start w:val="1"/>
      <w:numFmt w:val="bullet"/>
      <w:lvlText w:val=""/>
      <w:lvlJc w:val="left"/>
      <w:pPr>
        <w:ind w:left="2160" w:hanging="360"/>
      </w:pPr>
      <w:rPr>
        <w:rFonts w:ascii="Wingdings" w:hAnsi="Wingdings" w:hint="default"/>
      </w:rPr>
    </w:lvl>
    <w:lvl w:ilvl="3" w:tplc="D0364926">
      <w:start w:val="1"/>
      <w:numFmt w:val="bullet"/>
      <w:lvlText w:val=""/>
      <w:lvlJc w:val="left"/>
      <w:pPr>
        <w:ind w:left="2880" w:hanging="360"/>
      </w:pPr>
      <w:rPr>
        <w:rFonts w:ascii="Symbol" w:hAnsi="Symbol" w:hint="default"/>
      </w:rPr>
    </w:lvl>
    <w:lvl w:ilvl="4" w:tplc="8C52BB5C">
      <w:start w:val="1"/>
      <w:numFmt w:val="bullet"/>
      <w:lvlText w:val="o"/>
      <w:lvlJc w:val="left"/>
      <w:pPr>
        <w:ind w:left="3600" w:hanging="360"/>
      </w:pPr>
      <w:rPr>
        <w:rFonts w:ascii="Courier New" w:hAnsi="Courier New" w:hint="default"/>
      </w:rPr>
    </w:lvl>
    <w:lvl w:ilvl="5" w:tplc="57165E22">
      <w:start w:val="1"/>
      <w:numFmt w:val="bullet"/>
      <w:lvlText w:val=""/>
      <w:lvlJc w:val="left"/>
      <w:pPr>
        <w:ind w:left="4320" w:hanging="360"/>
      </w:pPr>
      <w:rPr>
        <w:rFonts w:ascii="Wingdings" w:hAnsi="Wingdings" w:hint="default"/>
      </w:rPr>
    </w:lvl>
    <w:lvl w:ilvl="6" w:tplc="D870E638">
      <w:start w:val="1"/>
      <w:numFmt w:val="bullet"/>
      <w:lvlText w:val=""/>
      <w:lvlJc w:val="left"/>
      <w:pPr>
        <w:ind w:left="5040" w:hanging="360"/>
      </w:pPr>
      <w:rPr>
        <w:rFonts w:ascii="Symbol" w:hAnsi="Symbol" w:hint="default"/>
      </w:rPr>
    </w:lvl>
    <w:lvl w:ilvl="7" w:tplc="97260FBE">
      <w:start w:val="1"/>
      <w:numFmt w:val="bullet"/>
      <w:lvlText w:val="o"/>
      <w:lvlJc w:val="left"/>
      <w:pPr>
        <w:ind w:left="5760" w:hanging="360"/>
      </w:pPr>
      <w:rPr>
        <w:rFonts w:ascii="Courier New" w:hAnsi="Courier New" w:hint="default"/>
      </w:rPr>
    </w:lvl>
    <w:lvl w:ilvl="8" w:tplc="5E0A1D06">
      <w:start w:val="1"/>
      <w:numFmt w:val="bullet"/>
      <w:lvlText w:val=""/>
      <w:lvlJc w:val="left"/>
      <w:pPr>
        <w:ind w:left="6480" w:hanging="360"/>
      </w:pPr>
      <w:rPr>
        <w:rFonts w:ascii="Wingdings" w:hAnsi="Wingdings" w:hint="default"/>
      </w:rPr>
    </w:lvl>
  </w:abstractNum>
  <w:abstractNum w:abstractNumId="4" w15:restartNumberingAfterBreak="0">
    <w:nsid w:val="345426E7"/>
    <w:multiLevelType w:val="hybridMultilevel"/>
    <w:tmpl w:val="6448BA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E987F3C"/>
    <w:multiLevelType w:val="hybridMultilevel"/>
    <w:tmpl w:val="C472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86ED2"/>
    <w:multiLevelType w:val="hybridMultilevel"/>
    <w:tmpl w:val="9830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60858"/>
    <w:multiLevelType w:val="hybridMultilevel"/>
    <w:tmpl w:val="A674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62DA7"/>
    <w:multiLevelType w:val="hybridMultilevel"/>
    <w:tmpl w:val="502AAA30"/>
    <w:lvl w:ilvl="0" w:tplc="8AC059AA">
      <w:numFmt w:val="bullet"/>
      <w:lvlText w:val="-"/>
      <w:lvlJc w:val="left"/>
      <w:pPr>
        <w:ind w:left="720" w:hanging="360"/>
      </w:pPr>
      <w:rPr>
        <w:rFonts w:ascii="Calibri" w:eastAsiaTheme="minorHAnsi" w:hAnsi="Calibri" w:cs="Calibri"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B06BE"/>
    <w:multiLevelType w:val="hybridMultilevel"/>
    <w:tmpl w:val="675A5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40BA0"/>
    <w:multiLevelType w:val="hybridMultilevel"/>
    <w:tmpl w:val="DE4CB2E2"/>
    <w:lvl w:ilvl="0" w:tplc="DE002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41104"/>
    <w:multiLevelType w:val="hybridMultilevel"/>
    <w:tmpl w:val="F6301B68"/>
    <w:lvl w:ilvl="0" w:tplc="BC520AE2">
      <w:start w:val="1"/>
      <w:numFmt w:val="bullet"/>
      <w:lvlText w:val=""/>
      <w:lvlJc w:val="left"/>
      <w:pPr>
        <w:ind w:left="720" w:hanging="360"/>
      </w:pPr>
      <w:rPr>
        <w:rFonts w:ascii="Symbol" w:hAnsi="Symbol" w:hint="default"/>
      </w:rPr>
    </w:lvl>
    <w:lvl w:ilvl="1" w:tplc="D7A2FA92">
      <w:start w:val="1"/>
      <w:numFmt w:val="bullet"/>
      <w:lvlText w:val="o"/>
      <w:lvlJc w:val="left"/>
      <w:pPr>
        <w:ind w:left="1440" w:hanging="360"/>
      </w:pPr>
      <w:rPr>
        <w:rFonts w:ascii="Courier New" w:hAnsi="Courier New" w:hint="default"/>
      </w:rPr>
    </w:lvl>
    <w:lvl w:ilvl="2" w:tplc="3E546C22">
      <w:start w:val="1"/>
      <w:numFmt w:val="bullet"/>
      <w:lvlText w:val=""/>
      <w:lvlJc w:val="left"/>
      <w:pPr>
        <w:ind w:left="2160" w:hanging="360"/>
      </w:pPr>
      <w:rPr>
        <w:rFonts w:ascii="Wingdings" w:hAnsi="Wingdings" w:hint="default"/>
      </w:rPr>
    </w:lvl>
    <w:lvl w:ilvl="3" w:tplc="C6C2B594">
      <w:start w:val="1"/>
      <w:numFmt w:val="bullet"/>
      <w:lvlText w:val=""/>
      <w:lvlJc w:val="left"/>
      <w:pPr>
        <w:ind w:left="2880" w:hanging="360"/>
      </w:pPr>
      <w:rPr>
        <w:rFonts w:ascii="Symbol" w:hAnsi="Symbol" w:hint="default"/>
      </w:rPr>
    </w:lvl>
    <w:lvl w:ilvl="4" w:tplc="6BAE4DE6">
      <w:start w:val="1"/>
      <w:numFmt w:val="bullet"/>
      <w:lvlText w:val="o"/>
      <w:lvlJc w:val="left"/>
      <w:pPr>
        <w:ind w:left="3600" w:hanging="360"/>
      </w:pPr>
      <w:rPr>
        <w:rFonts w:ascii="Courier New" w:hAnsi="Courier New" w:hint="default"/>
      </w:rPr>
    </w:lvl>
    <w:lvl w:ilvl="5" w:tplc="044E9368">
      <w:start w:val="1"/>
      <w:numFmt w:val="bullet"/>
      <w:lvlText w:val=""/>
      <w:lvlJc w:val="left"/>
      <w:pPr>
        <w:ind w:left="4320" w:hanging="360"/>
      </w:pPr>
      <w:rPr>
        <w:rFonts w:ascii="Wingdings" w:hAnsi="Wingdings" w:hint="default"/>
      </w:rPr>
    </w:lvl>
    <w:lvl w:ilvl="6" w:tplc="A226071A">
      <w:start w:val="1"/>
      <w:numFmt w:val="bullet"/>
      <w:lvlText w:val=""/>
      <w:lvlJc w:val="left"/>
      <w:pPr>
        <w:ind w:left="5040" w:hanging="360"/>
      </w:pPr>
      <w:rPr>
        <w:rFonts w:ascii="Symbol" w:hAnsi="Symbol" w:hint="default"/>
      </w:rPr>
    </w:lvl>
    <w:lvl w:ilvl="7" w:tplc="EB441678">
      <w:start w:val="1"/>
      <w:numFmt w:val="bullet"/>
      <w:lvlText w:val="o"/>
      <w:lvlJc w:val="left"/>
      <w:pPr>
        <w:ind w:left="5760" w:hanging="360"/>
      </w:pPr>
      <w:rPr>
        <w:rFonts w:ascii="Courier New" w:hAnsi="Courier New" w:hint="default"/>
      </w:rPr>
    </w:lvl>
    <w:lvl w:ilvl="8" w:tplc="3E8A7D96">
      <w:start w:val="1"/>
      <w:numFmt w:val="bullet"/>
      <w:lvlText w:val=""/>
      <w:lvlJc w:val="left"/>
      <w:pPr>
        <w:ind w:left="6480" w:hanging="360"/>
      </w:pPr>
      <w:rPr>
        <w:rFonts w:ascii="Wingdings" w:hAnsi="Wingdings" w:hint="default"/>
      </w:rPr>
    </w:lvl>
  </w:abstractNum>
  <w:abstractNum w:abstractNumId="12" w15:restartNumberingAfterBreak="0">
    <w:nsid w:val="7CEB0AA5"/>
    <w:multiLevelType w:val="hybridMultilevel"/>
    <w:tmpl w:val="EA3E0D8C"/>
    <w:lvl w:ilvl="0" w:tplc="8AC059AA">
      <w:numFmt w:val="bullet"/>
      <w:lvlText w:val="-"/>
      <w:lvlJc w:val="left"/>
      <w:pPr>
        <w:ind w:left="720" w:hanging="360"/>
      </w:pPr>
      <w:rPr>
        <w:rFonts w:ascii="Calibri" w:eastAsiaTheme="minorHAnsi"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5"/>
  </w:num>
  <w:num w:numId="5">
    <w:abstractNumId w:val="7"/>
  </w:num>
  <w:num w:numId="6">
    <w:abstractNumId w:val="4"/>
  </w:num>
  <w:num w:numId="7">
    <w:abstractNumId w:val="2"/>
  </w:num>
  <w:num w:numId="8">
    <w:abstractNumId w:val="1"/>
  </w:num>
  <w:num w:numId="9">
    <w:abstractNumId w:val="10"/>
  </w:num>
  <w:num w:numId="10">
    <w:abstractNumId w:val="0"/>
  </w:num>
  <w:num w:numId="11">
    <w:abstractNumId w:val="12"/>
  </w:num>
  <w:num w:numId="12">
    <w:abstractNumId w:val="6"/>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A9"/>
    <w:rsid w:val="0000092B"/>
    <w:rsid w:val="0000168B"/>
    <w:rsid w:val="0000389B"/>
    <w:rsid w:val="00003D2A"/>
    <w:rsid w:val="0000483E"/>
    <w:rsid w:val="00004B2B"/>
    <w:rsid w:val="00006B2A"/>
    <w:rsid w:val="00007D96"/>
    <w:rsid w:val="00010FFE"/>
    <w:rsid w:val="00014C02"/>
    <w:rsid w:val="00015B39"/>
    <w:rsid w:val="0002021F"/>
    <w:rsid w:val="0002065B"/>
    <w:rsid w:val="0002134D"/>
    <w:rsid w:val="0002347A"/>
    <w:rsid w:val="00026473"/>
    <w:rsid w:val="00027393"/>
    <w:rsid w:val="0003002F"/>
    <w:rsid w:val="00036F9D"/>
    <w:rsid w:val="00037C56"/>
    <w:rsid w:val="00040219"/>
    <w:rsid w:val="000407D8"/>
    <w:rsid w:val="00042A34"/>
    <w:rsid w:val="00046466"/>
    <w:rsid w:val="00050977"/>
    <w:rsid w:val="00057197"/>
    <w:rsid w:val="00060020"/>
    <w:rsid w:val="00063865"/>
    <w:rsid w:val="000660FF"/>
    <w:rsid w:val="00076875"/>
    <w:rsid w:val="0007730B"/>
    <w:rsid w:val="000839A3"/>
    <w:rsid w:val="00085891"/>
    <w:rsid w:val="00085A8E"/>
    <w:rsid w:val="00086621"/>
    <w:rsid w:val="00087C2C"/>
    <w:rsid w:val="000927B1"/>
    <w:rsid w:val="00093C2F"/>
    <w:rsid w:val="00095F1C"/>
    <w:rsid w:val="000A099E"/>
    <w:rsid w:val="000A4237"/>
    <w:rsid w:val="000A7C32"/>
    <w:rsid w:val="000A7D3B"/>
    <w:rsid w:val="000B2514"/>
    <w:rsid w:val="000C4762"/>
    <w:rsid w:val="000C5AA2"/>
    <w:rsid w:val="000D0890"/>
    <w:rsid w:val="000D3A01"/>
    <w:rsid w:val="000D5C1C"/>
    <w:rsid w:val="000D5C2B"/>
    <w:rsid w:val="000E0B46"/>
    <w:rsid w:val="000E0CBC"/>
    <w:rsid w:val="000E13F3"/>
    <w:rsid w:val="000E2B0C"/>
    <w:rsid w:val="000E433C"/>
    <w:rsid w:val="000E5EF4"/>
    <w:rsid w:val="000F0063"/>
    <w:rsid w:val="000F0D76"/>
    <w:rsid w:val="000F0F67"/>
    <w:rsid w:val="000F24CC"/>
    <w:rsid w:val="001059AB"/>
    <w:rsid w:val="00110077"/>
    <w:rsid w:val="001110E6"/>
    <w:rsid w:val="001123EF"/>
    <w:rsid w:val="0011409B"/>
    <w:rsid w:val="001156C8"/>
    <w:rsid w:val="00122217"/>
    <w:rsid w:val="00124E81"/>
    <w:rsid w:val="0012680F"/>
    <w:rsid w:val="00131FC1"/>
    <w:rsid w:val="001379CA"/>
    <w:rsid w:val="00140831"/>
    <w:rsid w:val="00140B22"/>
    <w:rsid w:val="00141FF6"/>
    <w:rsid w:val="00144EF2"/>
    <w:rsid w:val="00145EAE"/>
    <w:rsid w:val="00147B5A"/>
    <w:rsid w:val="00153D78"/>
    <w:rsid w:val="001545F0"/>
    <w:rsid w:val="00155810"/>
    <w:rsid w:val="00161C39"/>
    <w:rsid w:val="001637A0"/>
    <w:rsid w:val="00165580"/>
    <w:rsid w:val="00165EB4"/>
    <w:rsid w:val="00170DB4"/>
    <w:rsid w:val="00173FE9"/>
    <w:rsid w:val="00175858"/>
    <w:rsid w:val="001759CD"/>
    <w:rsid w:val="001761EE"/>
    <w:rsid w:val="0018043A"/>
    <w:rsid w:val="0018151F"/>
    <w:rsid w:val="00183818"/>
    <w:rsid w:val="00186305"/>
    <w:rsid w:val="00194B61"/>
    <w:rsid w:val="00194CAF"/>
    <w:rsid w:val="00194DE1"/>
    <w:rsid w:val="00195A58"/>
    <w:rsid w:val="00196151"/>
    <w:rsid w:val="001964B7"/>
    <w:rsid w:val="001A0FB1"/>
    <w:rsid w:val="001A20FF"/>
    <w:rsid w:val="001A5D65"/>
    <w:rsid w:val="001B002B"/>
    <w:rsid w:val="001B4823"/>
    <w:rsid w:val="001B49CA"/>
    <w:rsid w:val="001C15EA"/>
    <w:rsid w:val="001C47A8"/>
    <w:rsid w:val="001D64CE"/>
    <w:rsid w:val="001D664E"/>
    <w:rsid w:val="001E139C"/>
    <w:rsid w:val="001E17D3"/>
    <w:rsid w:val="001E2054"/>
    <w:rsid w:val="001E46A9"/>
    <w:rsid w:val="001E4D74"/>
    <w:rsid w:val="001E69C6"/>
    <w:rsid w:val="001F0F90"/>
    <w:rsid w:val="001F1D03"/>
    <w:rsid w:val="001F2B00"/>
    <w:rsid w:val="001F4BC5"/>
    <w:rsid w:val="001F618D"/>
    <w:rsid w:val="00204DA4"/>
    <w:rsid w:val="0020525E"/>
    <w:rsid w:val="0021066F"/>
    <w:rsid w:val="00211C9E"/>
    <w:rsid w:val="00212189"/>
    <w:rsid w:val="00213223"/>
    <w:rsid w:val="0021670F"/>
    <w:rsid w:val="0021684A"/>
    <w:rsid w:val="00216F75"/>
    <w:rsid w:val="00220C45"/>
    <w:rsid w:val="00221930"/>
    <w:rsid w:val="00226002"/>
    <w:rsid w:val="0023161C"/>
    <w:rsid w:val="00232178"/>
    <w:rsid w:val="00232CE3"/>
    <w:rsid w:val="00235596"/>
    <w:rsid w:val="00237BDF"/>
    <w:rsid w:val="0024041E"/>
    <w:rsid w:val="00241E3F"/>
    <w:rsid w:val="00243578"/>
    <w:rsid w:val="00256B8B"/>
    <w:rsid w:val="002632AB"/>
    <w:rsid w:val="00265898"/>
    <w:rsid w:val="00270A12"/>
    <w:rsid w:val="00275253"/>
    <w:rsid w:val="002753C7"/>
    <w:rsid w:val="00275CFC"/>
    <w:rsid w:val="00277429"/>
    <w:rsid w:val="00277BC1"/>
    <w:rsid w:val="0028095B"/>
    <w:rsid w:val="002817E7"/>
    <w:rsid w:val="00282339"/>
    <w:rsid w:val="0028446F"/>
    <w:rsid w:val="0028743C"/>
    <w:rsid w:val="002901C5"/>
    <w:rsid w:val="0029071D"/>
    <w:rsid w:val="00294D62"/>
    <w:rsid w:val="002951DD"/>
    <w:rsid w:val="002A53BA"/>
    <w:rsid w:val="002A586E"/>
    <w:rsid w:val="002A626A"/>
    <w:rsid w:val="002A6C09"/>
    <w:rsid w:val="002B4D71"/>
    <w:rsid w:val="002B4EA5"/>
    <w:rsid w:val="002B5A93"/>
    <w:rsid w:val="002B702C"/>
    <w:rsid w:val="002C1098"/>
    <w:rsid w:val="002C47C8"/>
    <w:rsid w:val="002C509A"/>
    <w:rsid w:val="002D02C0"/>
    <w:rsid w:val="002D039B"/>
    <w:rsid w:val="002D07F1"/>
    <w:rsid w:val="002D14AF"/>
    <w:rsid w:val="002D325E"/>
    <w:rsid w:val="002D457A"/>
    <w:rsid w:val="002D4D6F"/>
    <w:rsid w:val="002D6747"/>
    <w:rsid w:val="002E090C"/>
    <w:rsid w:val="002F164E"/>
    <w:rsid w:val="002F26A0"/>
    <w:rsid w:val="002F459F"/>
    <w:rsid w:val="002F5D57"/>
    <w:rsid w:val="002F5D7D"/>
    <w:rsid w:val="002F6C4B"/>
    <w:rsid w:val="002F7B08"/>
    <w:rsid w:val="002F7CCB"/>
    <w:rsid w:val="002F7FA1"/>
    <w:rsid w:val="00300486"/>
    <w:rsid w:val="00300536"/>
    <w:rsid w:val="00303D3A"/>
    <w:rsid w:val="00303D57"/>
    <w:rsid w:val="003052D2"/>
    <w:rsid w:val="00306C01"/>
    <w:rsid w:val="0030713F"/>
    <w:rsid w:val="003123F9"/>
    <w:rsid w:val="003129B0"/>
    <w:rsid w:val="0031686E"/>
    <w:rsid w:val="00316C20"/>
    <w:rsid w:val="00323955"/>
    <w:rsid w:val="003248F8"/>
    <w:rsid w:val="00325683"/>
    <w:rsid w:val="00325BA5"/>
    <w:rsid w:val="00326F69"/>
    <w:rsid w:val="00327105"/>
    <w:rsid w:val="003273D7"/>
    <w:rsid w:val="00336A62"/>
    <w:rsid w:val="00337180"/>
    <w:rsid w:val="00342031"/>
    <w:rsid w:val="0034749D"/>
    <w:rsid w:val="00350F15"/>
    <w:rsid w:val="00351B1C"/>
    <w:rsid w:val="00353EF3"/>
    <w:rsid w:val="00354555"/>
    <w:rsid w:val="00354CDD"/>
    <w:rsid w:val="003601D5"/>
    <w:rsid w:val="003610A8"/>
    <w:rsid w:val="00361204"/>
    <w:rsid w:val="00361A79"/>
    <w:rsid w:val="00365536"/>
    <w:rsid w:val="00366757"/>
    <w:rsid w:val="00366995"/>
    <w:rsid w:val="003716B9"/>
    <w:rsid w:val="00373453"/>
    <w:rsid w:val="0037367D"/>
    <w:rsid w:val="0037705F"/>
    <w:rsid w:val="0038068A"/>
    <w:rsid w:val="00380959"/>
    <w:rsid w:val="00386B84"/>
    <w:rsid w:val="00387410"/>
    <w:rsid w:val="00391DFE"/>
    <w:rsid w:val="00393BE9"/>
    <w:rsid w:val="00396EE4"/>
    <w:rsid w:val="003A20EE"/>
    <w:rsid w:val="003A3A8D"/>
    <w:rsid w:val="003A3AAF"/>
    <w:rsid w:val="003A45D5"/>
    <w:rsid w:val="003A6DD8"/>
    <w:rsid w:val="003B2CEC"/>
    <w:rsid w:val="003B6942"/>
    <w:rsid w:val="003B7355"/>
    <w:rsid w:val="003C4C36"/>
    <w:rsid w:val="003D25F2"/>
    <w:rsid w:val="003D34F7"/>
    <w:rsid w:val="003D7788"/>
    <w:rsid w:val="003E01E3"/>
    <w:rsid w:val="003E3117"/>
    <w:rsid w:val="003E35EE"/>
    <w:rsid w:val="003E4675"/>
    <w:rsid w:val="003E66C9"/>
    <w:rsid w:val="003E7925"/>
    <w:rsid w:val="003F14BA"/>
    <w:rsid w:val="003F3436"/>
    <w:rsid w:val="003F3610"/>
    <w:rsid w:val="003F7D30"/>
    <w:rsid w:val="00400B3F"/>
    <w:rsid w:val="00400EB9"/>
    <w:rsid w:val="0040278A"/>
    <w:rsid w:val="004032F2"/>
    <w:rsid w:val="004054EC"/>
    <w:rsid w:val="0041318B"/>
    <w:rsid w:val="004132F1"/>
    <w:rsid w:val="004139EC"/>
    <w:rsid w:val="00415D00"/>
    <w:rsid w:val="00417364"/>
    <w:rsid w:val="0042366F"/>
    <w:rsid w:val="00423C13"/>
    <w:rsid w:val="004246AA"/>
    <w:rsid w:val="00425A13"/>
    <w:rsid w:val="004273AC"/>
    <w:rsid w:val="00432C90"/>
    <w:rsid w:val="0043346D"/>
    <w:rsid w:val="00434391"/>
    <w:rsid w:val="00434DFA"/>
    <w:rsid w:val="0043799D"/>
    <w:rsid w:val="00437C66"/>
    <w:rsid w:val="00440267"/>
    <w:rsid w:val="004418EF"/>
    <w:rsid w:val="00441924"/>
    <w:rsid w:val="00441BBE"/>
    <w:rsid w:val="004422E5"/>
    <w:rsid w:val="0044442A"/>
    <w:rsid w:val="0044451F"/>
    <w:rsid w:val="004450AA"/>
    <w:rsid w:val="004468D4"/>
    <w:rsid w:val="00447A53"/>
    <w:rsid w:val="004534FC"/>
    <w:rsid w:val="00462ECF"/>
    <w:rsid w:val="00467023"/>
    <w:rsid w:val="004717CC"/>
    <w:rsid w:val="00472C20"/>
    <w:rsid w:val="00473890"/>
    <w:rsid w:val="0047647D"/>
    <w:rsid w:val="00480D27"/>
    <w:rsid w:val="004853E2"/>
    <w:rsid w:val="00487C88"/>
    <w:rsid w:val="00491F51"/>
    <w:rsid w:val="004939BE"/>
    <w:rsid w:val="00494543"/>
    <w:rsid w:val="004950B2"/>
    <w:rsid w:val="00496BD0"/>
    <w:rsid w:val="004975AB"/>
    <w:rsid w:val="004A0D68"/>
    <w:rsid w:val="004A0F0B"/>
    <w:rsid w:val="004A1622"/>
    <w:rsid w:val="004A19C6"/>
    <w:rsid w:val="004A254A"/>
    <w:rsid w:val="004A6D6D"/>
    <w:rsid w:val="004B1160"/>
    <w:rsid w:val="004B614D"/>
    <w:rsid w:val="004C04C5"/>
    <w:rsid w:val="004C09E9"/>
    <w:rsid w:val="004C24D9"/>
    <w:rsid w:val="004C38C3"/>
    <w:rsid w:val="004C4294"/>
    <w:rsid w:val="004C51BA"/>
    <w:rsid w:val="004C71FD"/>
    <w:rsid w:val="004C73DA"/>
    <w:rsid w:val="004D0201"/>
    <w:rsid w:val="004D2507"/>
    <w:rsid w:val="004D58DE"/>
    <w:rsid w:val="004D6C43"/>
    <w:rsid w:val="004D7396"/>
    <w:rsid w:val="004E0A5B"/>
    <w:rsid w:val="004E321B"/>
    <w:rsid w:val="004E51B7"/>
    <w:rsid w:val="004F221C"/>
    <w:rsid w:val="004F2BC4"/>
    <w:rsid w:val="004F2F80"/>
    <w:rsid w:val="004F37D2"/>
    <w:rsid w:val="004F6EA6"/>
    <w:rsid w:val="00501426"/>
    <w:rsid w:val="00505A24"/>
    <w:rsid w:val="00507449"/>
    <w:rsid w:val="00507DAB"/>
    <w:rsid w:val="00513EEA"/>
    <w:rsid w:val="0052674A"/>
    <w:rsid w:val="00527721"/>
    <w:rsid w:val="00531B21"/>
    <w:rsid w:val="005364D6"/>
    <w:rsid w:val="00537938"/>
    <w:rsid w:val="00546239"/>
    <w:rsid w:val="005535DD"/>
    <w:rsid w:val="00563E24"/>
    <w:rsid w:val="0057410C"/>
    <w:rsid w:val="00575E98"/>
    <w:rsid w:val="005840A2"/>
    <w:rsid w:val="005857F1"/>
    <w:rsid w:val="00587984"/>
    <w:rsid w:val="00596B39"/>
    <w:rsid w:val="00596F39"/>
    <w:rsid w:val="005A09BA"/>
    <w:rsid w:val="005A0D07"/>
    <w:rsid w:val="005A29DB"/>
    <w:rsid w:val="005A37DD"/>
    <w:rsid w:val="005A4A5F"/>
    <w:rsid w:val="005A614B"/>
    <w:rsid w:val="005A7218"/>
    <w:rsid w:val="005B2990"/>
    <w:rsid w:val="005B4373"/>
    <w:rsid w:val="005B7140"/>
    <w:rsid w:val="005C106F"/>
    <w:rsid w:val="005C5F92"/>
    <w:rsid w:val="005C6596"/>
    <w:rsid w:val="005D01F8"/>
    <w:rsid w:val="005D38D4"/>
    <w:rsid w:val="005D474A"/>
    <w:rsid w:val="005D7754"/>
    <w:rsid w:val="005E0737"/>
    <w:rsid w:val="005E0E5C"/>
    <w:rsid w:val="005E4E9F"/>
    <w:rsid w:val="005E6D9B"/>
    <w:rsid w:val="005E6ECD"/>
    <w:rsid w:val="005F1ADA"/>
    <w:rsid w:val="005F3790"/>
    <w:rsid w:val="005F4866"/>
    <w:rsid w:val="005F73D0"/>
    <w:rsid w:val="00601047"/>
    <w:rsid w:val="00602978"/>
    <w:rsid w:val="006029D8"/>
    <w:rsid w:val="00602C54"/>
    <w:rsid w:val="00602EC8"/>
    <w:rsid w:val="0061019D"/>
    <w:rsid w:val="00612DFD"/>
    <w:rsid w:val="006137D0"/>
    <w:rsid w:val="00615779"/>
    <w:rsid w:val="00620996"/>
    <w:rsid w:val="00621CE0"/>
    <w:rsid w:val="00626061"/>
    <w:rsid w:val="006301E7"/>
    <w:rsid w:val="00632D7A"/>
    <w:rsid w:val="00634415"/>
    <w:rsid w:val="00634862"/>
    <w:rsid w:val="00635FEB"/>
    <w:rsid w:val="00636405"/>
    <w:rsid w:val="00642FA6"/>
    <w:rsid w:val="00643AA8"/>
    <w:rsid w:val="00644B91"/>
    <w:rsid w:val="00644F50"/>
    <w:rsid w:val="00647C22"/>
    <w:rsid w:val="00653956"/>
    <w:rsid w:val="00656304"/>
    <w:rsid w:val="00656F61"/>
    <w:rsid w:val="00660554"/>
    <w:rsid w:val="00664D27"/>
    <w:rsid w:val="0066548E"/>
    <w:rsid w:val="00665B8A"/>
    <w:rsid w:val="00671769"/>
    <w:rsid w:val="00671F12"/>
    <w:rsid w:val="006738E1"/>
    <w:rsid w:val="00675C76"/>
    <w:rsid w:val="00675EC7"/>
    <w:rsid w:val="0068096E"/>
    <w:rsid w:val="00680F73"/>
    <w:rsid w:val="006811E8"/>
    <w:rsid w:val="006844F2"/>
    <w:rsid w:val="00690270"/>
    <w:rsid w:val="00690483"/>
    <w:rsid w:val="00690522"/>
    <w:rsid w:val="006A1AD9"/>
    <w:rsid w:val="006A1FAB"/>
    <w:rsid w:val="006A2EEB"/>
    <w:rsid w:val="006A42A8"/>
    <w:rsid w:val="006A4523"/>
    <w:rsid w:val="006A50C4"/>
    <w:rsid w:val="006A7413"/>
    <w:rsid w:val="006B0DD1"/>
    <w:rsid w:val="006B3BE0"/>
    <w:rsid w:val="006B5B04"/>
    <w:rsid w:val="006B5FE5"/>
    <w:rsid w:val="006B62F3"/>
    <w:rsid w:val="006B7719"/>
    <w:rsid w:val="006C201B"/>
    <w:rsid w:val="006C2100"/>
    <w:rsid w:val="006C3284"/>
    <w:rsid w:val="006C43B3"/>
    <w:rsid w:val="006C514D"/>
    <w:rsid w:val="006C6931"/>
    <w:rsid w:val="006D0025"/>
    <w:rsid w:val="006D2BB5"/>
    <w:rsid w:val="006D33F0"/>
    <w:rsid w:val="006D35AC"/>
    <w:rsid w:val="006D4038"/>
    <w:rsid w:val="006D46DF"/>
    <w:rsid w:val="006D50EE"/>
    <w:rsid w:val="006E0735"/>
    <w:rsid w:val="006E20C6"/>
    <w:rsid w:val="006E37F6"/>
    <w:rsid w:val="006E45FD"/>
    <w:rsid w:val="006E6747"/>
    <w:rsid w:val="006E7F2C"/>
    <w:rsid w:val="006F0259"/>
    <w:rsid w:val="006F0B32"/>
    <w:rsid w:val="006F20E7"/>
    <w:rsid w:val="006F5043"/>
    <w:rsid w:val="006F57BA"/>
    <w:rsid w:val="006F58FB"/>
    <w:rsid w:val="006F7494"/>
    <w:rsid w:val="00700EF8"/>
    <w:rsid w:val="007013A3"/>
    <w:rsid w:val="007025F4"/>
    <w:rsid w:val="007045EC"/>
    <w:rsid w:val="00710056"/>
    <w:rsid w:val="007132A2"/>
    <w:rsid w:val="00716619"/>
    <w:rsid w:val="00721145"/>
    <w:rsid w:val="007234E4"/>
    <w:rsid w:val="00723568"/>
    <w:rsid w:val="00730F70"/>
    <w:rsid w:val="00733CDB"/>
    <w:rsid w:val="00733CF9"/>
    <w:rsid w:val="007343A9"/>
    <w:rsid w:val="007360C7"/>
    <w:rsid w:val="007407A4"/>
    <w:rsid w:val="007436A8"/>
    <w:rsid w:val="0074756E"/>
    <w:rsid w:val="00753C47"/>
    <w:rsid w:val="00754403"/>
    <w:rsid w:val="00757A82"/>
    <w:rsid w:val="00761597"/>
    <w:rsid w:val="00761B1E"/>
    <w:rsid w:val="00761DBF"/>
    <w:rsid w:val="00762B52"/>
    <w:rsid w:val="00764852"/>
    <w:rsid w:val="007654BD"/>
    <w:rsid w:val="00767B32"/>
    <w:rsid w:val="00770DE5"/>
    <w:rsid w:val="00773D49"/>
    <w:rsid w:val="007816BD"/>
    <w:rsid w:val="007849BE"/>
    <w:rsid w:val="007876B0"/>
    <w:rsid w:val="00791737"/>
    <w:rsid w:val="007947A0"/>
    <w:rsid w:val="00794922"/>
    <w:rsid w:val="00794FED"/>
    <w:rsid w:val="007954ED"/>
    <w:rsid w:val="007957C1"/>
    <w:rsid w:val="007A0BA0"/>
    <w:rsid w:val="007A13AF"/>
    <w:rsid w:val="007A1DA9"/>
    <w:rsid w:val="007A3CE8"/>
    <w:rsid w:val="007A5CBD"/>
    <w:rsid w:val="007A669E"/>
    <w:rsid w:val="007B057E"/>
    <w:rsid w:val="007B1002"/>
    <w:rsid w:val="007B3016"/>
    <w:rsid w:val="007B5481"/>
    <w:rsid w:val="007B54D7"/>
    <w:rsid w:val="007B769E"/>
    <w:rsid w:val="007C1010"/>
    <w:rsid w:val="007C6567"/>
    <w:rsid w:val="007C6738"/>
    <w:rsid w:val="007D3A69"/>
    <w:rsid w:val="007D3AB1"/>
    <w:rsid w:val="007D5057"/>
    <w:rsid w:val="007D5C85"/>
    <w:rsid w:val="007E1C02"/>
    <w:rsid w:val="007E26F7"/>
    <w:rsid w:val="007E3E71"/>
    <w:rsid w:val="007F7E38"/>
    <w:rsid w:val="00801DA5"/>
    <w:rsid w:val="00803CF4"/>
    <w:rsid w:val="0080635A"/>
    <w:rsid w:val="008067BF"/>
    <w:rsid w:val="0081343F"/>
    <w:rsid w:val="0082535F"/>
    <w:rsid w:val="00826995"/>
    <w:rsid w:val="008316DC"/>
    <w:rsid w:val="008346FF"/>
    <w:rsid w:val="0083633B"/>
    <w:rsid w:val="00836FEF"/>
    <w:rsid w:val="00837A2E"/>
    <w:rsid w:val="00837B79"/>
    <w:rsid w:val="00837CF8"/>
    <w:rsid w:val="00841BF5"/>
    <w:rsid w:val="00843269"/>
    <w:rsid w:val="008434BD"/>
    <w:rsid w:val="008472F4"/>
    <w:rsid w:val="00856FF3"/>
    <w:rsid w:val="00861433"/>
    <w:rsid w:val="0086191C"/>
    <w:rsid w:val="008661A7"/>
    <w:rsid w:val="00867173"/>
    <w:rsid w:val="008675E2"/>
    <w:rsid w:val="00870736"/>
    <w:rsid w:val="00872B87"/>
    <w:rsid w:val="00875825"/>
    <w:rsid w:val="00882E2C"/>
    <w:rsid w:val="00884A57"/>
    <w:rsid w:val="00885A44"/>
    <w:rsid w:val="00893758"/>
    <w:rsid w:val="00893849"/>
    <w:rsid w:val="008A0662"/>
    <w:rsid w:val="008A2ADA"/>
    <w:rsid w:val="008A305A"/>
    <w:rsid w:val="008A3E42"/>
    <w:rsid w:val="008A4224"/>
    <w:rsid w:val="008A70CE"/>
    <w:rsid w:val="008B244E"/>
    <w:rsid w:val="008B34B9"/>
    <w:rsid w:val="008B3CFA"/>
    <w:rsid w:val="008B41EC"/>
    <w:rsid w:val="008B4A5A"/>
    <w:rsid w:val="008B78FA"/>
    <w:rsid w:val="008C1442"/>
    <w:rsid w:val="008C14B7"/>
    <w:rsid w:val="008C274F"/>
    <w:rsid w:val="008C3079"/>
    <w:rsid w:val="008D02BE"/>
    <w:rsid w:val="008E0AC2"/>
    <w:rsid w:val="008E1B6B"/>
    <w:rsid w:val="008E2ED3"/>
    <w:rsid w:val="008E7C58"/>
    <w:rsid w:val="008F2220"/>
    <w:rsid w:val="008F3753"/>
    <w:rsid w:val="008F5C02"/>
    <w:rsid w:val="008F6199"/>
    <w:rsid w:val="008F6B49"/>
    <w:rsid w:val="008F6C7A"/>
    <w:rsid w:val="008F724C"/>
    <w:rsid w:val="009014BE"/>
    <w:rsid w:val="00903A15"/>
    <w:rsid w:val="00905204"/>
    <w:rsid w:val="00905444"/>
    <w:rsid w:val="00905CA2"/>
    <w:rsid w:val="0091058E"/>
    <w:rsid w:val="00911BF2"/>
    <w:rsid w:val="00913755"/>
    <w:rsid w:val="00913C3B"/>
    <w:rsid w:val="0091511B"/>
    <w:rsid w:val="00916260"/>
    <w:rsid w:val="00917277"/>
    <w:rsid w:val="009229EC"/>
    <w:rsid w:val="00924D0C"/>
    <w:rsid w:val="0092548D"/>
    <w:rsid w:val="0092652A"/>
    <w:rsid w:val="00926795"/>
    <w:rsid w:val="009270A9"/>
    <w:rsid w:val="00930699"/>
    <w:rsid w:val="00930B33"/>
    <w:rsid w:val="009317C4"/>
    <w:rsid w:val="0093291E"/>
    <w:rsid w:val="00932FDA"/>
    <w:rsid w:val="00934860"/>
    <w:rsid w:val="00935EAB"/>
    <w:rsid w:val="00936201"/>
    <w:rsid w:val="009405C8"/>
    <w:rsid w:val="00943D8E"/>
    <w:rsid w:val="00947958"/>
    <w:rsid w:val="00951D47"/>
    <w:rsid w:val="00952F29"/>
    <w:rsid w:val="0095379C"/>
    <w:rsid w:val="009542CF"/>
    <w:rsid w:val="009557A6"/>
    <w:rsid w:val="009569F3"/>
    <w:rsid w:val="00956E62"/>
    <w:rsid w:val="00961636"/>
    <w:rsid w:val="0096287E"/>
    <w:rsid w:val="00963350"/>
    <w:rsid w:val="0096483B"/>
    <w:rsid w:val="009660F6"/>
    <w:rsid w:val="0096634C"/>
    <w:rsid w:val="00967247"/>
    <w:rsid w:val="009724D1"/>
    <w:rsid w:val="00973C0B"/>
    <w:rsid w:val="0098298E"/>
    <w:rsid w:val="00983516"/>
    <w:rsid w:val="00984DEF"/>
    <w:rsid w:val="009853F1"/>
    <w:rsid w:val="0098578C"/>
    <w:rsid w:val="009907EE"/>
    <w:rsid w:val="009921E8"/>
    <w:rsid w:val="00992AA8"/>
    <w:rsid w:val="00993816"/>
    <w:rsid w:val="009942B6"/>
    <w:rsid w:val="0099508E"/>
    <w:rsid w:val="00995100"/>
    <w:rsid w:val="00995D4A"/>
    <w:rsid w:val="009973F1"/>
    <w:rsid w:val="009A227C"/>
    <w:rsid w:val="009A5F37"/>
    <w:rsid w:val="009A6821"/>
    <w:rsid w:val="009A6974"/>
    <w:rsid w:val="009A788A"/>
    <w:rsid w:val="009B0160"/>
    <w:rsid w:val="009B19FA"/>
    <w:rsid w:val="009B3B15"/>
    <w:rsid w:val="009C12A9"/>
    <w:rsid w:val="009C1321"/>
    <w:rsid w:val="009C3124"/>
    <w:rsid w:val="009C572B"/>
    <w:rsid w:val="009C6912"/>
    <w:rsid w:val="009C6F9E"/>
    <w:rsid w:val="009D1192"/>
    <w:rsid w:val="009D1AC9"/>
    <w:rsid w:val="009D2938"/>
    <w:rsid w:val="009D4D57"/>
    <w:rsid w:val="009E0BF3"/>
    <w:rsid w:val="009E164B"/>
    <w:rsid w:val="009E414B"/>
    <w:rsid w:val="009E5182"/>
    <w:rsid w:val="009E5AAD"/>
    <w:rsid w:val="009E65B0"/>
    <w:rsid w:val="009E7624"/>
    <w:rsid w:val="009F0046"/>
    <w:rsid w:val="009F549E"/>
    <w:rsid w:val="009F6832"/>
    <w:rsid w:val="009F765A"/>
    <w:rsid w:val="00A016FE"/>
    <w:rsid w:val="00A0246A"/>
    <w:rsid w:val="00A04906"/>
    <w:rsid w:val="00A14187"/>
    <w:rsid w:val="00A143D3"/>
    <w:rsid w:val="00A16E2C"/>
    <w:rsid w:val="00A21DF4"/>
    <w:rsid w:val="00A23853"/>
    <w:rsid w:val="00A254D1"/>
    <w:rsid w:val="00A30045"/>
    <w:rsid w:val="00A30515"/>
    <w:rsid w:val="00A31E29"/>
    <w:rsid w:val="00A32158"/>
    <w:rsid w:val="00A34A05"/>
    <w:rsid w:val="00A35A05"/>
    <w:rsid w:val="00A367E5"/>
    <w:rsid w:val="00A36E9F"/>
    <w:rsid w:val="00A37339"/>
    <w:rsid w:val="00A37510"/>
    <w:rsid w:val="00A37A11"/>
    <w:rsid w:val="00A43648"/>
    <w:rsid w:val="00A47467"/>
    <w:rsid w:val="00A5144E"/>
    <w:rsid w:val="00A53DAF"/>
    <w:rsid w:val="00A53E10"/>
    <w:rsid w:val="00A55DD1"/>
    <w:rsid w:val="00A6103D"/>
    <w:rsid w:val="00A62789"/>
    <w:rsid w:val="00A64DB9"/>
    <w:rsid w:val="00A6509A"/>
    <w:rsid w:val="00A65DC5"/>
    <w:rsid w:val="00A66E75"/>
    <w:rsid w:val="00A66E8D"/>
    <w:rsid w:val="00A80C6E"/>
    <w:rsid w:val="00A8180F"/>
    <w:rsid w:val="00A86684"/>
    <w:rsid w:val="00A866AD"/>
    <w:rsid w:val="00A867E3"/>
    <w:rsid w:val="00A9090C"/>
    <w:rsid w:val="00A92FE4"/>
    <w:rsid w:val="00A95C75"/>
    <w:rsid w:val="00A96A46"/>
    <w:rsid w:val="00A97A50"/>
    <w:rsid w:val="00AA25A6"/>
    <w:rsid w:val="00AB1685"/>
    <w:rsid w:val="00AB23B2"/>
    <w:rsid w:val="00AB3105"/>
    <w:rsid w:val="00AB43CE"/>
    <w:rsid w:val="00AC1745"/>
    <w:rsid w:val="00AC75F8"/>
    <w:rsid w:val="00AC7677"/>
    <w:rsid w:val="00AD208F"/>
    <w:rsid w:val="00AD55F1"/>
    <w:rsid w:val="00AE09FB"/>
    <w:rsid w:val="00AE3437"/>
    <w:rsid w:val="00AE3696"/>
    <w:rsid w:val="00AE3771"/>
    <w:rsid w:val="00AE6381"/>
    <w:rsid w:val="00AE745F"/>
    <w:rsid w:val="00AF335C"/>
    <w:rsid w:val="00AF3E48"/>
    <w:rsid w:val="00AF4895"/>
    <w:rsid w:val="00AF4C69"/>
    <w:rsid w:val="00AF4ECF"/>
    <w:rsid w:val="00AF4F94"/>
    <w:rsid w:val="00AF58D0"/>
    <w:rsid w:val="00B0124C"/>
    <w:rsid w:val="00B04836"/>
    <w:rsid w:val="00B05E62"/>
    <w:rsid w:val="00B06960"/>
    <w:rsid w:val="00B0696A"/>
    <w:rsid w:val="00B07579"/>
    <w:rsid w:val="00B15F89"/>
    <w:rsid w:val="00B20831"/>
    <w:rsid w:val="00B20E0D"/>
    <w:rsid w:val="00B20E3F"/>
    <w:rsid w:val="00B2784A"/>
    <w:rsid w:val="00B34C22"/>
    <w:rsid w:val="00B34EB9"/>
    <w:rsid w:val="00B35BCB"/>
    <w:rsid w:val="00B403B2"/>
    <w:rsid w:val="00B407BD"/>
    <w:rsid w:val="00B40B95"/>
    <w:rsid w:val="00B40BE1"/>
    <w:rsid w:val="00B42A37"/>
    <w:rsid w:val="00B4378A"/>
    <w:rsid w:val="00B451AA"/>
    <w:rsid w:val="00B50E5C"/>
    <w:rsid w:val="00B55B22"/>
    <w:rsid w:val="00B55BF2"/>
    <w:rsid w:val="00B562E4"/>
    <w:rsid w:val="00B62510"/>
    <w:rsid w:val="00B65F7C"/>
    <w:rsid w:val="00B665DE"/>
    <w:rsid w:val="00B70766"/>
    <w:rsid w:val="00B71529"/>
    <w:rsid w:val="00B76843"/>
    <w:rsid w:val="00B76E52"/>
    <w:rsid w:val="00B82E5B"/>
    <w:rsid w:val="00B83400"/>
    <w:rsid w:val="00B85A2D"/>
    <w:rsid w:val="00B903D3"/>
    <w:rsid w:val="00B91E47"/>
    <w:rsid w:val="00B963D7"/>
    <w:rsid w:val="00B96D35"/>
    <w:rsid w:val="00B9790D"/>
    <w:rsid w:val="00BA321B"/>
    <w:rsid w:val="00BA4A21"/>
    <w:rsid w:val="00BA5038"/>
    <w:rsid w:val="00BA575A"/>
    <w:rsid w:val="00BA5A95"/>
    <w:rsid w:val="00BA5DC3"/>
    <w:rsid w:val="00BA6643"/>
    <w:rsid w:val="00BB0CA2"/>
    <w:rsid w:val="00BB2EBC"/>
    <w:rsid w:val="00BB379B"/>
    <w:rsid w:val="00BB5476"/>
    <w:rsid w:val="00BB7CEE"/>
    <w:rsid w:val="00BC0A8F"/>
    <w:rsid w:val="00BC2704"/>
    <w:rsid w:val="00BC2CE4"/>
    <w:rsid w:val="00BC3959"/>
    <w:rsid w:val="00BC3FC0"/>
    <w:rsid w:val="00BC7281"/>
    <w:rsid w:val="00BD0256"/>
    <w:rsid w:val="00BD34AB"/>
    <w:rsid w:val="00BD745B"/>
    <w:rsid w:val="00BE2754"/>
    <w:rsid w:val="00BE5F03"/>
    <w:rsid w:val="00BE6EBD"/>
    <w:rsid w:val="00BE736B"/>
    <w:rsid w:val="00BE753C"/>
    <w:rsid w:val="00BF015C"/>
    <w:rsid w:val="00BF0466"/>
    <w:rsid w:val="00BF106F"/>
    <w:rsid w:val="00BF250F"/>
    <w:rsid w:val="00BF30BE"/>
    <w:rsid w:val="00BF4A69"/>
    <w:rsid w:val="00BF54AC"/>
    <w:rsid w:val="00C02140"/>
    <w:rsid w:val="00C0265D"/>
    <w:rsid w:val="00C02720"/>
    <w:rsid w:val="00C03F2F"/>
    <w:rsid w:val="00C0462C"/>
    <w:rsid w:val="00C04818"/>
    <w:rsid w:val="00C05F77"/>
    <w:rsid w:val="00C065C8"/>
    <w:rsid w:val="00C075BC"/>
    <w:rsid w:val="00C12B49"/>
    <w:rsid w:val="00C1443E"/>
    <w:rsid w:val="00C14730"/>
    <w:rsid w:val="00C147CF"/>
    <w:rsid w:val="00C1719D"/>
    <w:rsid w:val="00C209DB"/>
    <w:rsid w:val="00C237CB"/>
    <w:rsid w:val="00C2437A"/>
    <w:rsid w:val="00C24C36"/>
    <w:rsid w:val="00C2539F"/>
    <w:rsid w:val="00C254DD"/>
    <w:rsid w:val="00C273AD"/>
    <w:rsid w:val="00C27982"/>
    <w:rsid w:val="00C3108A"/>
    <w:rsid w:val="00C3199F"/>
    <w:rsid w:val="00C33DB8"/>
    <w:rsid w:val="00C44BA9"/>
    <w:rsid w:val="00C468ED"/>
    <w:rsid w:val="00C46B43"/>
    <w:rsid w:val="00C47101"/>
    <w:rsid w:val="00C522F7"/>
    <w:rsid w:val="00C52804"/>
    <w:rsid w:val="00C543DE"/>
    <w:rsid w:val="00C56A9C"/>
    <w:rsid w:val="00C56C9A"/>
    <w:rsid w:val="00C61D96"/>
    <w:rsid w:val="00C61E17"/>
    <w:rsid w:val="00C61F42"/>
    <w:rsid w:val="00C66E5B"/>
    <w:rsid w:val="00C67F85"/>
    <w:rsid w:val="00C72D4E"/>
    <w:rsid w:val="00C75C0F"/>
    <w:rsid w:val="00C826CF"/>
    <w:rsid w:val="00C8669D"/>
    <w:rsid w:val="00C86D5D"/>
    <w:rsid w:val="00C927B1"/>
    <w:rsid w:val="00C93B14"/>
    <w:rsid w:val="00C95189"/>
    <w:rsid w:val="00C9673E"/>
    <w:rsid w:val="00C96931"/>
    <w:rsid w:val="00C96A9C"/>
    <w:rsid w:val="00C96C3F"/>
    <w:rsid w:val="00C97367"/>
    <w:rsid w:val="00CA0AD8"/>
    <w:rsid w:val="00CA0FD9"/>
    <w:rsid w:val="00CA2B4B"/>
    <w:rsid w:val="00CA6F41"/>
    <w:rsid w:val="00CB39CD"/>
    <w:rsid w:val="00CB668C"/>
    <w:rsid w:val="00CB7A07"/>
    <w:rsid w:val="00CC1E43"/>
    <w:rsid w:val="00CC27F5"/>
    <w:rsid w:val="00CC481D"/>
    <w:rsid w:val="00CC6701"/>
    <w:rsid w:val="00CD18D7"/>
    <w:rsid w:val="00CD1C3A"/>
    <w:rsid w:val="00CD2C8C"/>
    <w:rsid w:val="00CD3DC6"/>
    <w:rsid w:val="00CD5ADD"/>
    <w:rsid w:val="00CD6909"/>
    <w:rsid w:val="00CD6B43"/>
    <w:rsid w:val="00CD7CF4"/>
    <w:rsid w:val="00CE04BE"/>
    <w:rsid w:val="00CE3BB5"/>
    <w:rsid w:val="00CE6861"/>
    <w:rsid w:val="00CE6DAA"/>
    <w:rsid w:val="00CE6EC3"/>
    <w:rsid w:val="00CF2D76"/>
    <w:rsid w:val="00CF3787"/>
    <w:rsid w:val="00CF599D"/>
    <w:rsid w:val="00D010D4"/>
    <w:rsid w:val="00D02E00"/>
    <w:rsid w:val="00D03336"/>
    <w:rsid w:val="00D03A92"/>
    <w:rsid w:val="00D04FDC"/>
    <w:rsid w:val="00D0531A"/>
    <w:rsid w:val="00D12CC6"/>
    <w:rsid w:val="00D14899"/>
    <w:rsid w:val="00D1499A"/>
    <w:rsid w:val="00D15104"/>
    <w:rsid w:val="00D203B8"/>
    <w:rsid w:val="00D25F67"/>
    <w:rsid w:val="00D3512D"/>
    <w:rsid w:val="00D354EC"/>
    <w:rsid w:val="00D3572B"/>
    <w:rsid w:val="00D40418"/>
    <w:rsid w:val="00D44254"/>
    <w:rsid w:val="00D4465A"/>
    <w:rsid w:val="00D45384"/>
    <w:rsid w:val="00D46720"/>
    <w:rsid w:val="00D46F43"/>
    <w:rsid w:val="00D470A1"/>
    <w:rsid w:val="00D530D1"/>
    <w:rsid w:val="00D54609"/>
    <w:rsid w:val="00D55473"/>
    <w:rsid w:val="00D55D44"/>
    <w:rsid w:val="00D60BB1"/>
    <w:rsid w:val="00D625D3"/>
    <w:rsid w:val="00D65041"/>
    <w:rsid w:val="00D674AA"/>
    <w:rsid w:val="00D674E2"/>
    <w:rsid w:val="00D77BD2"/>
    <w:rsid w:val="00D81A59"/>
    <w:rsid w:val="00D823EB"/>
    <w:rsid w:val="00D825A0"/>
    <w:rsid w:val="00D8507F"/>
    <w:rsid w:val="00D86278"/>
    <w:rsid w:val="00D918BB"/>
    <w:rsid w:val="00DA6637"/>
    <w:rsid w:val="00DA6D50"/>
    <w:rsid w:val="00DB1037"/>
    <w:rsid w:val="00DB1DD5"/>
    <w:rsid w:val="00DB361C"/>
    <w:rsid w:val="00DB45B6"/>
    <w:rsid w:val="00DB6C7D"/>
    <w:rsid w:val="00DC0A10"/>
    <w:rsid w:val="00DC14DC"/>
    <w:rsid w:val="00DC447F"/>
    <w:rsid w:val="00DC4B91"/>
    <w:rsid w:val="00DC7166"/>
    <w:rsid w:val="00DC7DE6"/>
    <w:rsid w:val="00DD11FD"/>
    <w:rsid w:val="00DD2427"/>
    <w:rsid w:val="00DD2CE0"/>
    <w:rsid w:val="00DD3814"/>
    <w:rsid w:val="00DD3CA7"/>
    <w:rsid w:val="00DD3DB4"/>
    <w:rsid w:val="00DD4607"/>
    <w:rsid w:val="00DD4689"/>
    <w:rsid w:val="00DD51E1"/>
    <w:rsid w:val="00DD65D7"/>
    <w:rsid w:val="00DD68E7"/>
    <w:rsid w:val="00DE3DFD"/>
    <w:rsid w:val="00DE41B3"/>
    <w:rsid w:val="00DF0F17"/>
    <w:rsid w:val="00DF5BB6"/>
    <w:rsid w:val="00E00C2A"/>
    <w:rsid w:val="00E00F94"/>
    <w:rsid w:val="00E0217C"/>
    <w:rsid w:val="00E058FA"/>
    <w:rsid w:val="00E062B4"/>
    <w:rsid w:val="00E11A9D"/>
    <w:rsid w:val="00E11EAD"/>
    <w:rsid w:val="00E13975"/>
    <w:rsid w:val="00E145A6"/>
    <w:rsid w:val="00E149DD"/>
    <w:rsid w:val="00E152DE"/>
    <w:rsid w:val="00E16AD6"/>
    <w:rsid w:val="00E16F13"/>
    <w:rsid w:val="00E175D1"/>
    <w:rsid w:val="00E21EA7"/>
    <w:rsid w:val="00E2688C"/>
    <w:rsid w:val="00E30833"/>
    <w:rsid w:val="00E33842"/>
    <w:rsid w:val="00E356D5"/>
    <w:rsid w:val="00E37551"/>
    <w:rsid w:val="00E4267C"/>
    <w:rsid w:val="00E43221"/>
    <w:rsid w:val="00E44855"/>
    <w:rsid w:val="00E602BF"/>
    <w:rsid w:val="00E616BD"/>
    <w:rsid w:val="00E6401B"/>
    <w:rsid w:val="00E65F26"/>
    <w:rsid w:val="00E66143"/>
    <w:rsid w:val="00E66481"/>
    <w:rsid w:val="00E678CC"/>
    <w:rsid w:val="00E70A20"/>
    <w:rsid w:val="00E7106D"/>
    <w:rsid w:val="00E735C6"/>
    <w:rsid w:val="00E77FBB"/>
    <w:rsid w:val="00E8419C"/>
    <w:rsid w:val="00E90E06"/>
    <w:rsid w:val="00E9188C"/>
    <w:rsid w:val="00E92671"/>
    <w:rsid w:val="00E92A74"/>
    <w:rsid w:val="00E92E2E"/>
    <w:rsid w:val="00E92F4A"/>
    <w:rsid w:val="00E92F9B"/>
    <w:rsid w:val="00E92FF9"/>
    <w:rsid w:val="00E964F4"/>
    <w:rsid w:val="00E97E4B"/>
    <w:rsid w:val="00EA00BA"/>
    <w:rsid w:val="00EA047A"/>
    <w:rsid w:val="00EA2C3A"/>
    <w:rsid w:val="00EA3775"/>
    <w:rsid w:val="00EC20FC"/>
    <w:rsid w:val="00EC6478"/>
    <w:rsid w:val="00ED0F60"/>
    <w:rsid w:val="00ED3003"/>
    <w:rsid w:val="00ED5DA8"/>
    <w:rsid w:val="00ED68FE"/>
    <w:rsid w:val="00EE09EF"/>
    <w:rsid w:val="00EE2933"/>
    <w:rsid w:val="00EE6629"/>
    <w:rsid w:val="00EF01FF"/>
    <w:rsid w:val="00EF11D1"/>
    <w:rsid w:val="00EF2E65"/>
    <w:rsid w:val="00EF3A8C"/>
    <w:rsid w:val="00EF5C05"/>
    <w:rsid w:val="00EF7D40"/>
    <w:rsid w:val="00F0080E"/>
    <w:rsid w:val="00F0463A"/>
    <w:rsid w:val="00F04C96"/>
    <w:rsid w:val="00F05D47"/>
    <w:rsid w:val="00F10718"/>
    <w:rsid w:val="00F13144"/>
    <w:rsid w:val="00F133EA"/>
    <w:rsid w:val="00F139DC"/>
    <w:rsid w:val="00F1614B"/>
    <w:rsid w:val="00F21EB1"/>
    <w:rsid w:val="00F26CF5"/>
    <w:rsid w:val="00F2743B"/>
    <w:rsid w:val="00F33B2D"/>
    <w:rsid w:val="00F345CD"/>
    <w:rsid w:val="00F34D0B"/>
    <w:rsid w:val="00F409FD"/>
    <w:rsid w:val="00F423F8"/>
    <w:rsid w:val="00F433DF"/>
    <w:rsid w:val="00F4344D"/>
    <w:rsid w:val="00F46C54"/>
    <w:rsid w:val="00F47694"/>
    <w:rsid w:val="00F509AE"/>
    <w:rsid w:val="00F51EE0"/>
    <w:rsid w:val="00F53E60"/>
    <w:rsid w:val="00F56803"/>
    <w:rsid w:val="00F62DC2"/>
    <w:rsid w:val="00F635BB"/>
    <w:rsid w:val="00F6382F"/>
    <w:rsid w:val="00F650E4"/>
    <w:rsid w:val="00F657B6"/>
    <w:rsid w:val="00F66956"/>
    <w:rsid w:val="00F67A10"/>
    <w:rsid w:val="00F71A23"/>
    <w:rsid w:val="00F72B98"/>
    <w:rsid w:val="00F75826"/>
    <w:rsid w:val="00F764C4"/>
    <w:rsid w:val="00F7732C"/>
    <w:rsid w:val="00F81443"/>
    <w:rsid w:val="00F83B7A"/>
    <w:rsid w:val="00F8623B"/>
    <w:rsid w:val="00F869C6"/>
    <w:rsid w:val="00F913B3"/>
    <w:rsid w:val="00F92624"/>
    <w:rsid w:val="00F9617E"/>
    <w:rsid w:val="00FA0A95"/>
    <w:rsid w:val="00FA0D1C"/>
    <w:rsid w:val="00FA11DB"/>
    <w:rsid w:val="00FA2A26"/>
    <w:rsid w:val="00FA7AAD"/>
    <w:rsid w:val="00FB11E4"/>
    <w:rsid w:val="00FB1672"/>
    <w:rsid w:val="00FB2A47"/>
    <w:rsid w:val="00FB3410"/>
    <w:rsid w:val="00FB38D9"/>
    <w:rsid w:val="00FB47D2"/>
    <w:rsid w:val="00FC0D86"/>
    <w:rsid w:val="00FC5232"/>
    <w:rsid w:val="00FD012E"/>
    <w:rsid w:val="00FD34A2"/>
    <w:rsid w:val="00FD3C9B"/>
    <w:rsid w:val="00FD6252"/>
    <w:rsid w:val="00FD7900"/>
    <w:rsid w:val="00FD7E93"/>
    <w:rsid w:val="00FE125F"/>
    <w:rsid w:val="00FE2591"/>
    <w:rsid w:val="00FE350C"/>
    <w:rsid w:val="00FE371F"/>
    <w:rsid w:val="00FE3EB0"/>
    <w:rsid w:val="00FE634C"/>
    <w:rsid w:val="00FE7513"/>
    <w:rsid w:val="00FE7D5E"/>
    <w:rsid w:val="00FE7EB1"/>
    <w:rsid w:val="00FE7F7A"/>
    <w:rsid w:val="00FF0715"/>
    <w:rsid w:val="00FF141A"/>
    <w:rsid w:val="00FF2F75"/>
    <w:rsid w:val="00FF3631"/>
    <w:rsid w:val="00FF40BD"/>
    <w:rsid w:val="00FF75B0"/>
    <w:rsid w:val="01BFE767"/>
    <w:rsid w:val="02EFAC8C"/>
    <w:rsid w:val="06D9AD2A"/>
    <w:rsid w:val="072553E7"/>
    <w:rsid w:val="0EB8F07D"/>
    <w:rsid w:val="0FC80FF8"/>
    <w:rsid w:val="15BF6522"/>
    <w:rsid w:val="16D8F48C"/>
    <w:rsid w:val="180CCA89"/>
    <w:rsid w:val="19EE1D7B"/>
    <w:rsid w:val="1B7BBF8F"/>
    <w:rsid w:val="1D33E775"/>
    <w:rsid w:val="223CC48E"/>
    <w:rsid w:val="27311B21"/>
    <w:rsid w:val="2B1DFCE2"/>
    <w:rsid w:val="2C8B8689"/>
    <w:rsid w:val="2D3D7EC0"/>
    <w:rsid w:val="2EF04E28"/>
    <w:rsid w:val="30A8A596"/>
    <w:rsid w:val="3544CA72"/>
    <w:rsid w:val="3746D6EB"/>
    <w:rsid w:val="379FD820"/>
    <w:rsid w:val="37FFA559"/>
    <w:rsid w:val="398D7C59"/>
    <w:rsid w:val="39D81346"/>
    <w:rsid w:val="3BE4F178"/>
    <w:rsid w:val="3D78ACBD"/>
    <w:rsid w:val="446C5431"/>
    <w:rsid w:val="44B2D34C"/>
    <w:rsid w:val="497B1887"/>
    <w:rsid w:val="4A4019EE"/>
    <w:rsid w:val="4A5B70DB"/>
    <w:rsid w:val="4DDEA0D5"/>
    <w:rsid w:val="4EAF5E2B"/>
    <w:rsid w:val="51523FF5"/>
    <w:rsid w:val="569FE8EF"/>
    <w:rsid w:val="576BA011"/>
    <w:rsid w:val="585BC523"/>
    <w:rsid w:val="647E59A2"/>
    <w:rsid w:val="696954A3"/>
    <w:rsid w:val="6AFB5DB9"/>
    <w:rsid w:val="6C76EE56"/>
    <w:rsid w:val="6C857EAC"/>
    <w:rsid w:val="6E4748E4"/>
    <w:rsid w:val="74C0C94E"/>
    <w:rsid w:val="79D5A490"/>
    <w:rsid w:val="7BFCAA48"/>
    <w:rsid w:val="7C78FDFF"/>
    <w:rsid w:val="7D5EC8A3"/>
    <w:rsid w:val="7E9A9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64B1D"/>
  <w15:docId w15:val="{F473EAF3-AD55-4852-B971-CD68F407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A9"/>
    <w:pPr>
      <w:spacing w:after="0" w:line="240" w:lineRule="auto"/>
      <w:jc w:val="both"/>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0A9"/>
    <w:pPr>
      <w:ind w:left="720"/>
      <w:contextualSpacing/>
    </w:pPr>
  </w:style>
  <w:style w:type="table" w:styleId="TableGrid">
    <w:name w:val="Table Grid"/>
    <w:basedOn w:val="TableNormal"/>
    <w:uiPriority w:val="59"/>
    <w:rsid w:val="009270A9"/>
    <w:pPr>
      <w:spacing w:after="0" w:line="240" w:lineRule="auto"/>
      <w:jc w:val="both"/>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1F"/>
    <w:rPr>
      <w:color w:val="0563C1"/>
      <w:u w:val="single"/>
    </w:rPr>
  </w:style>
  <w:style w:type="paragraph" w:styleId="BalloonText">
    <w:name w:val="Balloon Text"/>
    <w:basedOn w:val="Normal"/>
    <w:link w:val="BalloonTextChar"/>
    <w:uiPriority w:val="99"/>
    <w:semiHidden/>
    <w:unhideWhenUsed/>
    <w:rsid w:val="00C4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43"/>
    <w:rPr>
      <w:rFonts w:ascii="Segoe UI" w:hAnsi="Segoe UI" w:cs="Segoe UI"/>
      <w:sz w:val="18"/>
      <w:szCs w:val="18"/>
    </w:rPr>
  </w:style>
  <w:style w:type="paragraph" w:styleId="Header">
    <w:name w:val="header"/>
    <w:basedOn w:val="Normal"/>
    <w:link w:val="HeaderChar"/>
    <w:uiPriority w:val="99"/>
    <w:unhideWhenUsed/>
    <w:rsid w:val="00E735C6"/>
    <w:pPr>
      <w:tabs>
        <w:tab w:val="center" w:pos="4513"/>
        <w:tab w:val="right" w:pos="9026"/>
      </w:tabs>
    </w:pPr>
  </w:style>
  <w:style w:type="character" w:customStyle="1" w:styleId="HeaderChar">
    <w:name w:val="Header Char"/>
    <w:basedOn w:val="DefaultParagraphFont"/>
    <w:link w:val="Header"/>
    <w:uiPriority w:val="99"/>
    <w:rsid w:val="00E735C6"/>
    <w:rPr>
      <w:rFonts w:asciiTheme="minorHAnsi" w:hAnsiTheme="minorHAnsi" w:cstheme="minorBidi"/>
      <w:sz w:val="22"/>
      <w:szCs w:val="22"/>
    </w:rPr>
  </w:style>
  <w:style w:type="paragraph" w:styleId="Footer">
    <w:name w:val="footer"/>
    <w:basedOn w:val="Normal"/>
    <w:link w:val="FooterChar"/>
    <w:uiPriority w:val="99"/>
    <w:unhideWhenUsed/>
    <w:rsid w:val="00E735C6"/>
    <w:pPr>
      <w:tabs>
        <w:tab w:val="center" w:pos="4513"/>
        <w:tab w:val="right" w:pos="9026"/>
      </w:tabs>
    </w:pPr>
  </w:style>
  <w:style w:type="character" w:customStyle="1" w:styleId="FooterChar">
    <w:name w:val="Footer Char"/>
    <w:basedOn w:val="DefaultParagraphFont"/>
    <w:link w:val="Footer"/>
    <w:uiPriority w:val="99"/>
    <w:rsid w:val="00E735C6"/>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010FFE"/>
    <w:rPr>
      <w:sz w:val="16"/>
      <w:szCs w:val="16"/>
    </w:rPr>
  </w:style>
  <w:style w:type="paragraph" w:styleId="CommentText">
    <w:name w:val="annotation text"/>
    <w:basedOn w:val="Normal"/>
    <w:link w:val="CommentTextChar"/>
    <w:uiPriority w:val="99"/>
    <w:semiHidden/>
    <w:unhideWhenUsed/>
    <w:rsid w:val="00010FFE"/>
    <w:rPr>
      <w:sz w:val="20"/>
      <w:szCs w:val="20"/>
    </w:rPr>
  </w:style>
  <w:style w:type="character" w:customStyle="1" w:styleId="CommentTextChar">
    <w:name w:val="Comment Text Char"/>
    <w:basedOn w:val="DefaultParagraphFont"/>
    <w:link w:val="CommentText"/>
    <w:uiPriority w:val="99"/>
    <w:semiHidden/>
    <w:rsid w:val="00010FFE"/>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10FFE"/>
    <w:rPr>
      <w:b/>
      <w:bCs/>
    </w:rPr>
  </w:style>
  <w:style w:type="character" w:customStyle="1" w:styleId="CommentSubjectChar">
    <w:name w:val="Comment Subject Char"/>
    <w:basedOn w:val="CommentTextChar"/>
    <w:link w:val="CommentSubject"/>
    <w:uiPriority w:val="99"/>
    <w:semiHidden/>
    <w:rsid w:val="00010FFE"/>
    <w:rPr>
      <w:rFonts w:asciiTheme="minorHAnsi" w:hAnsiTheme="minorHAnsi" w:cstheme="minorBidi"/>
      <w:b/>
      <w:bCs/>
      <w:sz w:val="20"/>
      <w:szCs w:val="20"/>
    </w:rPr>
  </w:style>
  <w:style w:type="character" w:customStyle="1" w:styleId="eop">
    <w:name w:val="eop"/>
    <w:basedOn w:val="DefaultParagraphFont"/>
    <w:rsid w:val="00C02140"/>
  </w:style>
  <w:style w:type="character" w:customStyle="1" w:styleId="normaltextrun">
    <w:name w:val="normaltextrun"/>
    <w:basedOn w:val="DefaultParagraphFont"/>
    <w:rsid w:val="00C02140"/>
  </w:style>
  <w:style w:type="paragraph" w:customStyle="1" w:styleId="paragraph">
    <w:name w:val="paragraph"/>
    <w:basedOn w:val="Normal"/>
    <w:rsid w:val="00C02140"/>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42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132">
      <w:bodyDiv w:val="1"/>
      <w:marLeft w:val="0"/>
      <w:marRight w:val="0"/>
      <w:marTop w:val="0"/>
      <w:marBottom w:val="0"/>
      <w:divBdr>
        <w:top w:val="none" w:sz="0" w:space="0" w:color="auto"/>
        <w:left w:val="none" w:sz="0" w:space="0" w:color="auto"/>
        <w:bottom w:val="none" w:sz="0" w:space="0" w:color="auto"/>
        <w:right w:val="none" w:sz="0" w:space="0" w:color="auto"/>
      </w:divBdr>
    </w:div>
    <w:div w:id="37172085">
      <w:bodyDiv w:val="1"/>
      <w:marLeft w:val="0"/>
      <w:marRight w:val="0"/>
      <w:marTop w:val="0"/>
      <w:marBottom w:val="0"/>
      <w:divBdr>
        <w:top w:val="none" w:sz="0" w:space="0" w:color="auto"/>
        <w:left w:val="none" w:sz="0" w:space="0" w:color="auto"/>
        <w:bottom w:val="none" w:sz="0" w:space="0" w:color="auto"/>
        <w:right w:val="none" w:sz="0" w:space="0" w:color="auto"/>
      </w:divBdr>
      <w:divsChild>
        <w:div w:id="717124806">
          <w:marLeft w:val="0"/>
          <w:marRight w:val="0"/>
          <w:marTop w:val="0"/>
          <w:marBottom w:val="0"/>
          <w:divBdr>
            <w:top w:val="none" w:sz="0" w:space="0" w:color="auto"/>
            <w:left w:val="none" w:sz="0" w:space="0" w:color="auto"/>
            <w:bottom w:val="none" w:sz="0" w:space="0" w:color="auto"/>
            <w:right w:val="none" w:sz="0" w:space="0" w:color="auto"/>
          </w:divBdr>
        </w:div>
      </w:divsChild>
    </w:div>
    <w:div w:id="100498207">
      <w:bodyDiv w:val="1"/>
      <w:marLeft w:val="0"/>
      <w:marRight w:val="0"/>
      <w:marTop w:val="0"/>
      <w:marBottom w:val="0"/>
      <w:divBdr>
        <w:top w:val="none" w:sz="0" w:space="0" w:color="auto"/>
        <w:left w:val="none" w:sz="0" w:space="0" w:color="auto"/>
        <w:bottom w:val="none" w:sz="0" w:space="0" w:color="auto"/>
        <w:right w:val="none" w:sz="0" w:space="0" w:color="auto"/>
      </w:divBdr>
    </w:div>
    <w:div w:id="213202101">
      <w:bodyDiv w:val="1"/>
      <w:marLeft w:val="0"/>
      <w:marRight w:val="0"/>
      <w:marTop w:val="0"/>
      <w:marBottom w:val="0"/>
      <w:divBdr>
        <w:top w:val="none" w:sz="0" w:space="0" w:color="auto"/>
        <w:left w:val="none" w:sz="0" w:space="0" w:color="auto"/>
        <w:bottom w:val="none" w:sz="0" w:space="0" w:color="auto"/>
        <w:right w:val="none" w:sz="0" w:space="0" w:color="auto"/>
      </w:divBdr>
    </w:div>
    <w:div w:id="386102018">
      <w:bodyDiv w:val="1"/>
      <w:marLeft w:val="0"/>
      <w:marRight w:val="0"/>
      <w:marTop w:val="0"/>
      <w:marBottom w:val="0"/>
      <w:divBdr>
        <w:top w:val="none" w:sz="0" w:space="0" w:color="auto"/>
        <w:left w:val="none" w:sz="0" w:space="0" w:color="auto"/>
        <w:bottom w:val="none" w:sz="0" w:space="0" w:color="auto"/>
        <w:right w:val="none" w:sz="0" w:space="0" w:color="auto"/>
      </w:divBdr>
    </w:div>
    <w:div w:id="476728479">
      <w:bodyDiv w:val="1"/>
      <w:marLeft w:val="0"/>
      <w:marRight w:val="0"/>
      <w:marTop w:val="0"/>
      <w:marBottom w:val="0"/>
      <w:divBdr>
        <w:top w:val="none" w:sz="0" w:space="0" w:color="auto"/>
        <w:left w:val="none" w:sz="0" w:space="0" w:color="auto"/>
        <w:bottom w:val="none" w:sz="0" w:space="0" w:color="auto"/>
        <w:right w:val="none" w:sz="0" w:space="0" w:color="auto"/>
      </w:divBdr>
    </w:div>
    <w:div w:id="1100948809">
      <w:bodyDiv w:val="1"/>
      <w:marLeft w:val="0"/>
      <w:marRight w:val="0"/>
      <w:marTop w:val="0"/>
      <w:marBottom w:val="0"/>
      <w:divBdr>
        <w:top w:val="none" w:sz="0" w:space="0" w:color="auto"/>
        <w:left w:val="none" w:sz="0" w:space="0" w:color="auto"/>
        <w:bottom w:val="none" w:sz="0" w:space="0" w:color="auto"/>
        <w:right w:val="none" w:sz="0" w:space="0" w:color="auto"/>
      </w:divBdr>
      <w:divsChild>
        <w:div w:id="1847748513">
          <w:marLeft w:val="0"/>
          <w:marRight w:val="0"/>
          <w:marTop w:val="0"/>
          <w:marBottom w:val="0"/>
          <w:divBdr>
            <w:top w:val="none" w:sz="0" w:space="0" w:color="auto"/>
            <w:left w:val="none" w:sz="0" w:space="0" w:color="auto"/>
            <w:bottom w:val="none" w:sz="0" w:space="0" w:color="auto"/>
            <w:right w:val="none" w:sz="0" w:space="0" w:color="auto"/>
          </w:divBdr>
        </w:div>
      </w:divsChild>
    </w:div>
    <w:div w:id="1175269079">
      <w:bodyDiv w:val="1"/>
      <w:marLeft w:val="0"/>
      <w:marRight w:val="0"/>
      <w:marTop w:val="0"/>
      <w:marBottom w:val="0"/>
      <w:divBdr>
        <w:top w:val="none" w:sz="0" w:space="0" w:color="auto"/>
        <w:left w:val="none" w:sz="0" w:space="0" w:color="auto"/>
        <w:bottom w:val="none" w:sz="0" w:space="0" w:color="auto"/>
        <w:right w:val="none" w:sz="0" w:space="0" w:color="auto"/>
      </w:divBdr>
    </w:div>
    <w:div w:id="1459640161">
      <w:bodyDiv w:val="1"/>
      <w:marLeft w:val="0"/>
      <w:marRight w:val="0"/>
      <w:marTop w:val="0"/>
      <w:marBottom w:val="0"/>
      <w:divBdr>
        <w:top w:val="none" w:sz="0" w:space="0" w:color="auto"/>
        <w:left w:val="none" w:sz="0" w:space="0" w:color="auto"/>
        <w:bottom w:val="none" w:sz="0" w:space="0" w:color="auto"/>
        <w:right w:val="none" w:sz="0" w:space="0" w:color="auto"/>
      </w:divBdr>
    </w:div>
    <w:div w:id="1575818488">
      <w:bodyDiv w:val="1"/>
      <w:marLeft w:val="0"/>
      <w:marRight w:val="0"/>
      <w:marTop w:val="0"/>
      <w:marBottom w:val="0"/>
      <w:divBdr>
        <w:top w:val="none" w:sz="0" w:space="0" w:color="auto"/>
        <w:left w:val="none" w:sz="0" w:space="0" w:color="auto"/>
        <w:bottom w:val="none" w:sz="0" w:space="0" w:color="auto"/>
        <w:right w:val="none" w:sz="0" w:space="0" w:color="auto"/>
      </w:divBdr>
    </w:div>
    <w:div w:id="1621303167">
      <w:bodyDiv w:val="1"/>
      <w:marLeft w:val="0"/>
      <w:marRight w:val="0"/>
      <w:marTop w:val="0"/>
      <w:marBottom w:val="0"/>
      <w:divBdr>
        <w:top w:val="none" w:sz="0" w:space="0" w:color="auto"/>
        <w:left w:val="none" w:sz="0" w:space="0" w:color="auto"/>
        <w:bottom w:val="none" w:sz="0" w:space="0" w:color="auto"/>
        <w:right w:val="none" w:sz="0" w:space="0" w:color="auto"/>
      </w:divBdr>
    </w:div>
    <w:div w:id="1719741618">
      <w:bodyDiv w:val="1"/>
      <w:marLeft w:val="0"/>
      <w:marRight w:val="0"/>
      <w:marTop w:val="0"/>
      <w:marBottom w:val="0"/>
      <w:divBdr>
        <w:top w:val="none" w:sz="0" w:space="0" w:color="auto"/>
        <w:left w:val="none" w:sz="0" w:space="0" w:color="auto"/>
        <w:bottom w:val="none" w:sz="0" w:space="0" w:color="auto"/>
        <w:right w:val="none" w:sz="0" w:space="0" w:color="auto"/>
      </w:divBdr>
    </w:div>
    <w:div w:id="1875655595">
      <w:bodyDiv w:val="1"/>
      <w:marLeft w:val="0"/>
      <w:marRight w:val="0"/>
      <w:marTop w:val="0"/>
      <w:marBottom w:val="0"/>
      <w:divBdr>
        <w:top w:val="none" w:sz="0" w:space="0" w:color="auto"/>
        <w:left w:val="none" w:sz="0" w:space="0" w:color="auto"/>
        <w:bottom w:val="none" w:sz="0" w:space="0" w:color="auto"/>
        <w:right w:val="none" w:sz="0" w:space="0" w:color="auto"/>
      </w:divBdr>
    </w:div>
    <w:div w:id="1937208754">
      <w:bodyDiv w:val="1"/>
      <w:marLeft w:val="0"/>
      <w:marRight w:val="0"/>
      <w:marTop w:val="0"/>
      <w:marBottom w:val="0"/>
      <w:divBdr>
        <w:top w:val="none" w:sz="0" w:space="0" w:color="auto"/>
        <w:left w:val="none" w:sz="0" w:space="0" w:color="auto"/>
        <w:bottom w:val="none" w:sz="0" w:space="0" w:color="auto"/>
        <w:right w:val="none" w:sz="0" w:space="0" w:color="auto"/>
      </w:divBdr>
    </w:div>
    <w:div w:id="2053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ED3D1EF670845993B59EF984ED63A" ma:contentTypeVersion="8" ma:contentTypeDescription="Create a new document." ma:contentTypeScope="" ma:versionID="bfa48d2d9ef0da9d7cb9140a6c837958">
  <xsd:schema xmlns:xsd="http://www.w3.org/2001/XMLSchema" xmlns:xs="http://www.w3.org/2001/XMLSchema" xmlns:p="http://schemas.microsoft.com/office/2006/metadata/properties" xmlns:ns3="1cb60034-3d03-4fd3-9780-fe70152bacba" xmlns:ns4="e2d5d406-22b2-43a9-ab86-891482b6dda3" targetNamespace="http://schemas.microsoft.com/office/2006/metadata/properties" ma:root="true" ma:fieldsID="6b4be05a0d0b615a32128fe5a10eb0f4" ns3:_="" ns4:_="">
    <xsd:import namespace="1cb60034-3d03-4fd3-9780-fe70152bacba"/>
    <xsd:import namespace="e2d5d406-22b2-43a9-ab86-891482b6dd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60034-3d03-4fd3-9780-fe70152ba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5d406-22b2-43a9-ab86-891482b6dd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54322-2749-4454-AD57-A0BE95E09F5A}">
  <ds:schemaRefs>
    <ds:schemaRef ds:uri="http://schemas.microsoft.com/sharepoint/v3/contenttype/forms"/>
  </ds:schemaRefs>
</ds:datastoreItem>
</file>

<file path=customXml/itemProps2.xml><?xml version="1.0" encoding="utf-8"?>
<ds:datastoreItem xmlns:ds="http://schemas.openxmlformats.org/officeDocument/2006/customXml" ds:itemID="{B032A958-0FEF-404E-91F2-F8CF416AAD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7F4A3-F958-4C97-BCF0-7FEAE229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60034-3d03-4fd3-9780-fe70152bacba"/>
    <ds:schemaRef ds:uri="e2d5d406-22b2-43a9-ab86-891482b6d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tristan.smith</dc:creator>
  <cp:lastModifiedBy>Claudia McKibbin - Partnership Co-ordinator</cp:lastModifiedBy>
  <cp:revision>3</cp:revision>
  <cp:lastPrinted>2017-08-10T09:53:00Z</cp:lastPrinted>
  <dcterms:created xsi:type="dcterms:W3CDTF">2021-01-18T10:53:00Z</dcterms:created>
  <dcterms:modified xsi:type="dcterms:W3CDTF">2021-01-18T10:54:00Z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0x010100D2FED3D1EF670845993B59EF984ED63A</vt:lpwstr>
  </property>
  <property fmtid="{D5CDD505-2E9C-101B-9397-08002B2CF9AE}" pid="3" name="MSIP_Label_39d8be9e-c8d9-4b9c-bd40-2c27cc7ea2e6_Enabled">
    <vt:lpwstr>true</vt:lpwstr>
  </property>
  <property fmtid="{D5CDD505-2E9C-101B-9397-08002B2CF9AE}" pid="4" name="MSIP_Label_39d8be9e-c8d9-4b9c-bd40-2c27cc7ea2e6_SetDate">
    <vt:lpwstr>2020-08-10T07:35:28Z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e9a23c7a-9c2c-45c5-bc0b-00005961c91d</vt:lpwstr>
  </property>
  <property fmtid="{D5CDD505-2E9C-101B-9397-08002B2CF9AE}" pid="9" name="MSIP_Label_39d8be9e-c8d9-4b9c-bd40-2c27cc7ea2e6_ContentBits">
    <vt:lpwstr>0</vt:lpwstr>
  </property>
</Properties>
</file>